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95d6e7" w14:textId="e95d6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қаласының атаусыз көшелеріне атау беру туралы</w:t>
      </w:r>
    </w:p>
    <w:p>
      <w:pPr>
        <w:spacing w:after="0"/>
        <w:ind w:left="0"/>
        <w:jc w:val="both"/>
      </w:pPr>
      <w:r>
        <w:rPr>
          <w:rFonts w:ascii="Times New Roman"/>
          <w:b w:val="false"/>
          <w:i w:val="false"/>
          <w:color w:val="000000"/>
          <w:sz w:val="28"/>
        </w:rPr>
        <w:t>Ақтөбе облысы әкімдігінің 2018 жылғы 11 сәуірдегі № 165 қаулысы және Ақтөбе облыстық мәслихатының 2018 жылғы 11 сәуірдегі № 280 шешімі. Ақтөбе облысының Әділет департаментінде 2018 жылғы 24 сәуірде № 5909 болып тіркелді</w:t>
      </w:r>
    </w:p>
    <w:p>
      <w:pPr>
        <w:spacing w:after="0"/>
        <w:ind w:left="0"/>
        <w:jc w:val="both"/>
      </w:pPr>
      <w:bookmarkStart w:name="z92"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27-баптарына</w:t>
      </w:r>
      <w:r>
        <w:rPr>
          <w:rFonts w:ascii="Times New Roman"/>
          <w:b w:val="false"/>
          <w:i w:val="false"/>
          <w:color w:val="000000"/>
          <w:sz w:val="28"/>
        </w:rPr>
        <w:t xml:space="preserve">, Қазақстан Республикасының 1993 жылғы 8 желтоқсандағы "Қазақстан Республикасының әкімшілік-аумақтық құрылысы туралы" Заңының </w:t>
      </w:r>
      <w:r>
        <w:rPr>
          <w:rFonts w:ascii="Times New Roman"/>
          <w:b w:val="false"/>
          <w:i w:val="false"/>
          <w:color w:val="000000"/>
          <w:sz w:val="28"/>
        </w:rPr>
        <w:t>11-бабының</w:t>
      </w:r>
      <w:r>
        <w:rPr>
          <w:rFonts w:ascii="Times New Roman"/>
          <w:b w:val="false"/>
          <w:i w:val="false"/>
          <w:color w:val="000000"/>
          <w:sz w:val="28"/>
        </w:rPr>
        <w:t xml:space="preserve"> 4-1) тармақшасына, Қазақстан Республикасы Үкіметінің 2014 жылғы 24 ақпандағы № 138 "Әкімшілік-аумақтық бірліктерге, елді мекендердің құрамдас бөліктеріне атау беру, оларды қайта атау, сондай-ақ олардың атауларының транскрипциясын нақтылау мен өзгерту кезінде тиісті аумақ халқының пікірін ескеру қағидаларын бекіту туралы" </w:t>
      </w:r>
      <w:r>
        <w:rPr>
          <w:rFonts w:ascii="Times New Roman"/>
          <w:b w:val="false"/>
          <w:i w:val="false"/>
          <w:color w:val="000000"/>
          <w:sz w:val="28"/>
        </w:rPr>
        <w:t>қаулысына</w:t>
      </w:r>
      <w:r>
        <w:rPr>
          <w:rFonts w:ascii="Times New Roman"/>
          <w:b w:val="false"/>
          <w:i w:val="false"/>
          <w:color w:val="000000"/>
          <w:sz w:val="28"/>
        </w:rPr>
        <w:t>, Қазақстан Республикасы Үкіметінің жанындағы Республикалық ономастика комиссиясының 2017 жылғы 27 қарашадағы қорытындысына, Ақтөбе қалалық мәслихатының тұрақты комиссиясының өткізілген көпшілік тыңдауының хаттамасына сәйкес, Ақтөбе облысының әкімдігі ҚАУЛЫ ЕТЕДІ және Ақтөбе облыстық мәслихаты ШЕШІМ ҚАБЫЛДАДЫ:</w:t>
      </w:r>
    </w:p>
    <w:bookmarkEnd w:id="0"/>
    <w:bookmarkStart w:name="z93" w:id="1"/>
    <w:p>
      <w:pPr>
        <w:spacing w:after="0"/>
        <w:ind w:left="0"/>
        <w:jc w:val="both"/>
      </w:pPr>
      <w:r>
        <w:rPr>
          <w:rFonts w:ascii="Times New Roman"/>
          <w:b w:val="false"/>
          <w:i w:val="false"/>
          <w:color w:val="000000"/>
          <w:sz w:val="28"/>
        </w:rPr>
        <w:t>
      1. Ақтөбе қаласының мынадай атаусыз көшелеріне атаулар берілсін:</w:t>
      </w:r>
    </w:p>
    <w:bookmarkEnd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схемалық картаға</w:t>
      </w:r>
      <w:r>
        <w:rPr>
          <w:rFonts w:ascii="Times New Roman"/>
          <w:b w:val="false"/>
          <w:i w:val="false"/>
          <w:color w:val="000000"/>
          <w:sz w:val="28"/>
        </w:rPr>
        <w:t xml:space="preserve"> сәйкес, Наурыз;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схемалық картаға</w:t>
      </w:r>
      <w:r>
        <w:rPr>
          <w:rFonts w:ascii="Times New Roman"/>
          <w:b w:val="false"/>
          <w:i w:val="false"/>
          <w:color w:val="000000"/>
          <w:sz w:val="28"/>
        </w:rPr>
        <w:t xml:space="preserve"> сәйкес, Алтын ғасыр;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схемалық картаға</w:t>
      </w:r>
      <w:r>
        <w:rPr>
          <w:rFonts w:ascii="Times New Roman"/>
          <w:b w:val="false"/>
          <w:i w:val="false"/>
          <w:color w:val="000000"/>
          <w:sz w:val="28"/>
        </w:rPr>
        <w:t xml:space="preserve"> сәйкес, Атбегі;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схемалық картаға</w:t>
      </w:r>
      <w:r>
        <w:rPr>
          <w:rFonts w:ascii="Times New Roman"/>
          <w:b w:val="false"/>
          <w:i w:val="false"/>
          <w:color w:val="000000"/>
          <w:sz w:val="28"/>
        </w:rPr>
        <w:t xml:space="preserve"> сәйкес, Бұлақты;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схемалық картаға</w:t>
      </w:r>
      <w:r>
        <w:rPr>
          <w:rFonts w:ascii="Times New Roman"/>
          <w:b w:val="false"/>
          <w:i w:val="false"/>
          <w:color w:val="000000"/>
          <w:sz w:val="28"/>
        </w:rPr>
        <w:t xml:space="preserve"> сәйкес, Маралды;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схемалық картаға</w:t>
      </w:r>
      <w:r>
        <w:rPr>
          <w:rFonts w:ascii="Times New Roman"/>
          <w:b w:val="false"/>
          <w:i w:val="false"/>
          <w:color w:val="000000"/>
          <w:sz w:val="28"/>
        </w:rPr>
        <w:t xml:space="preserve"> сәйкес, Үстірт;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схемалық картаға</w:t>
      </w:r>
      <w:r>
        <w:rPr>
          <w:rFonts w:ascii="Times New Roman"/>
          <w:b w:val="false"/>
          <w:i w:val="false"/>
          <w:color w:val="000000"/>
          <w:sz w:val="28"/>
        </w:rPr>
        <w:t xml:space="preserve"> сәйкес, Ақберен;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схемалық картаға</w:t>
      </w:r>
      <w:r>
        <w:rPr>
          <w:rFonts w:ascii="Times New Roman"/>
          <w:b w:val="false"/>
          <w:i w:val="false"/>
          <w:color w:val="000000"/>
          <w:sz w:val="28"/>
        </w:rPr>
        <w:t xml:space="preserve"> сәйкес, Жусанды;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схемалық картаға</w:t>
      </w:r>
      <w:r>
        <w:rPr>
          <w:rFonts w:ascii="Times New Roman"/>
          <w:b w:val="false"/>
          <w:i w:val="false"/>
          <w:color w:val="000000"/>
          <w:sz w:val="28"/>
        </w:rPr>
        <w:t xml:space="preserve"> сәйкес, Балуан Шолақ;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схемалық картаға</w:t>
      </w:r>
      <w:r>
        <w:rPr>
          <w:rFonts w:ascii="Times New Roman"/>
          <w:b w:val="false"/>
          <w:i w:val="false"/>
          <w:color w:val="000000"/>
          <w:sz w:val="28"/>
        </w:rPr>
        <w:t xml:space="preserve"> сәйкес, Қажымұқан Мұңайтпасұлы;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схемалық картаға</w:t>
      </w:r>
      <w:r>
        <w:rPr>
          <w:rFonts w:ascii="Times New Roman"/>
          <w:b w:val="false"/>
          <w:i w:val="false"/>
          <w:color w:val="000000"/>
          <w:sz w:val="28"/>
        </w:rPr>
        <w:t xml:space="preserve"> сәйкес, Құс жолы;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схемалық картаға</w:t>
      </w:r>
      <w:r>
        <w:rPr>
          <w:rFonts w:ascii="Times New Roman"/>
          <w:b w:val="false"/>
          <w:i w:val="false"/>
          <w:color w:val="000000"/>
          <w:sz w:val="28"/>
        </w:rPr>
        <w:t xml:space="preserve"> сәйкес, Жеті қазына;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схемалық картаға</w:t>
      </w:r>
      <w:r>
        <w:rPr>
          <w:rFonts w:ascii="Times New Roman"/>
          <w:b w:val="false"/>
          <w:i w:val="false"/>
          <w:color w:val="000000"/>
          <w:sz w:val="28"/>
        </w:rPr>
        <w:t xml:space="preserve"> сәйкес, Келешек;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схемалық картаға</w:t>
      </w:r>
      <w:r>
        <w:rPr>
          <w:rFonts w:ascii="Times New Roman"/>
          <w:b w:val="false"/>
          <w:i w:val="false"/>
          <w:color w:val="000000"/>
          <w:sz w:val="28"/>
        </w:rPr>
        <w:t xml:space="preserve"> сәйкес, Інжу-маржан;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схемалық картаға</w:t>
      </w:r>
      <w:r>
        <w:rPr>
          <w:rFonts w:ascii="Times New Roman"/>
          <w:b w:val="false"/>
          <w:i w:val="false"/>
          <w:color w:val="000000"/>
          <w:sz w:val="28"/>
        </w:rPr>
        <w:t xml:space="preserve"> сәйкес, Тамаша;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схемалық картаға</w:t>
      </w:r>
      <w:r>
        <w:rPr>
          <w:rFonts w:ascii="Times New Roman"/>
          <w:b w:val="false"/>
          <w:i w:val="false"/>
          <w:color w:val="000000"/>
          <w:sz w:val="28"/>
        </w:rPr>
        <w:t xml:space="preserve"> сәйкес, Майталман;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 схемалық картаға</w:t>
      </w:r>
      <w:r>
        <w:rPr>
          <w:rFonts w:ascii="Times New Roman"/>
          <w:b w:val="false"/>
          <w:i w:val="false"/>
          <w:color w:val="000000"/>
          <w:sz w:val="28"/>
        </w:rPr>
        <w:t xml:space="preserve"> сәйкес, Бес қайнар;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18 схемалық картаға</w:t>
      </w:r>
      <w:r>
        <w:rPr>
          <w:rFonts w:ascii="Times New Roman"/>
          <w:b w:val="false"/>
          <w:i w:val="false"/>
          <w:color w:val="000000"/>
          <w:sz w:val="28"/>
        </w:rPr>
        <w:t xml:space="preserve"> сәйкес, Балбырауын;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19 схемалық картаға</w:t>
      </w:r>
      <w:r>
        <w:rPr>
          <w:rFonts w:ascii="Times New Roman"/>
          <w:b w:val="false"/>
          <w:i w:val="false"/>
          <w:color w:val="000000"/>
          <w:sz w:val="28"/>
        </w:rPr>
        <w:t xml:space="preserve"> сәйкес, Сұлутөбе;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20 схемалық картаға</w:t>
      </w:r>
      <w:r>
        <w:rPr>
          <w:rFonts w:ascii="Times New Roman"/>
          <w:b w:val="false"/>
          <w:i w:val="false"/>
          <w:color w:val="000000"/>
          <w:sz w:val="28"/>
        </w:rPr>
        <w:t xml:space="preserve"> сәйкес, Нұршашқан;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схемалық картаға</w:t>
      </w:r>
      <w:r>
        <w:rPr>
          <w:rFonts w:ascii="Times New Roman"/>
          <w:b w:val="false"/>
          <w:i w:val="false"/>
          <w:color w:val="000000"/>
          <w:sz w:val="28"/>
        </w:rPr>
        <w:t xml:space="preserve"> сәйкес, Дауылпаз;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схемалық картаға</w:t>
      </w:r>
      <w:r>
        <w:rPr>
          <w:rFonts w:ascii="Times New Roman"/>
          <w:b w:val="false"/>
          <w:i w:val="false"/>
          <w:color w:val="000000"/>
          <w:sz w:val="28"/>
        </w:rPr>
        <w:t xml:space="preserve"> сәйкес, Құрманғазы;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схемалық картаға</w:t>
      </w:r>
      <w:r>
        <w:rPr>
          <w:rFonts w:ascii="Times New Roman"/>
          <w:b w:val="false"/>
          <w:i w:val="false"/>
          <w:color w:val="000000"/>
          <w:sz w:val="28"/>
        </w:rPr>
        <w:t xml:space="preserve"> сәйкес, Жез киік;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схемалық картаға</w:t>
      </w:r>
      <w:r>
        <w:rPr>
          <w:rFonts w:ascii="Times New Roman"/>
          <w:b w:val="false"/>
          <w:i w:val="false"/>
          <w:color w:val="000000"/>
          <w:sz w:val="28"/>
        </w:rPr>
        <w:t xml:space="preserve"> сәйкес, Бостандық;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схемалық картаға</w:t>
      </w:r>
      <w:r>
        <w:rPr>
          <w:rFonts w:ascii="Times New Roman"/>
          <w:b w:val="false"/>
          <w:i w:val="false"/>
          <w:color w:val="000000"/>
          <w:sz w:val="28"/>
        </w:rPr>
        <w:t xml:space="preserve"> сәйкес, Кең Жазира;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схемалық картаға</w:t>
      </w:r>
      <w:r>
        <w:rPr>
          <w:rFonts w:ascii="Times New Roman"/>
          <w:b w:val="false"/>
          <w:i w:val="false"/>
          <w:color w:val="000000"/>
          <w:sz w:val="28"/>
        </w:rPr>
        <w:t xml:space="preserve"> сәйкес, Қызылжар;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схемалық картаға</w:t>
      </w:r>
      <w:r>
        <w:rPr>
          <w:rFonts w:ascii="Times New Roman"/>
          <w:b w:val="false"/>
          <w:i w:val="false"/>
          <w:color w:val="000000"/>
          <w:sz w:val="28"/>
        </w:rPr>
        <w:t xml:space="preserve"> сәйкес, Алтын айдар;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схемалық картаға</w:t>
      </w:r>
      <w:r>
        <w:rPr>
          <w:rFonts w:ascii="Times New Roman"/>
          <w:b w:val="false"/>
          <w:i w:val="false"/>
          <w:color w:val="000000"/>
          <w:sz w:val="28"/>
        </w:rPr>
        <w:t xml:space="preserve"> сәйкес, Тоғайлы;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схемалық картаға</w:t>
      </w:r>
      <w:r>
        <w:rPr>
          <w:rFonts w:ascii="Times New Roman"/>
          <w:b w:val="false"/>
          <w:i w:val="false"/>
          <w:color w:val="000000"/>
          <w:sz w:val="28"/>
        </w:rPr>
        <w:t xml:space="preserve"> сәйкес, Сарыарқа;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30 схемалық картаға</w:t>
      </w:r>
      <w:r>
        <w:rPr>
          <w:rFonts w:ascii="Times New Roman"/>
          <w:b w:val="false"/>
          <w:i w:val="false"/>
          <w:color w:val="000000"/>
          <w:sz w:val="28"/>
        </w:rPr>
        <w:t xml:space="preserve"> сәйкес, Тайқазан;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схемалық картаға</w:t>
      </w:r>
      <w:r>
        <w:rPr>
          <w:rFonts w:ascii="Times New Roman"/>
          <w:b w:val="false"/>
          <w:i w:val="false"/>
          <w:color w:val="000000"/>
          <w:sz w:val="28"/>
        </w:rPr>
        <w:t xml:space="preserve"> сәйкес, Берен;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схемалық картаға</w:t>
      </w:r>
      <w:r>
        <w:rPr>
          <w:rFonts w:ascii="Times New Roman"/>
          <w:b w:val="false"/>
          <w:i w:val="false"/>
          <w:color w:val="000000"/>
          <w:sz w:val="28"/>
        </w:rPr>
        <w:t xml:space="preserve"> сәйкес, Теріскей;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схемалық картаға</w:t>
      </w:r>
      <w:r>
        <w:rPr>
          <w:rFonts w:ascii="Times New Roman"/>
          <w:b w:val="false"/>
          <w:i w:val="false"/>
          <w:color w:val="000000"/>
          <w:sz w:val="28"/>
        </w:rPr>
        <w:t xml:space="preserve"> сәйкес, Айыртау;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схемалық картаға</w:t>
      </w:r>
      <w:r>
        <w:rPr>
          <w:rFonts w:ascii="Times New Roman"/>
          <w:b w:val="false"/>
          <w:i w:val="false"/>
          <w:color w:val="000000"/>
          <w:sz w:val="28"/>
        </w:rPr>
        <w:t xml:space="preserve"> сәйкес, Жиренше шешен;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схемалық картаға</w:t>
      </w:r>
      <w:r>
        <w:rPr>
          <w:rFonts w:ascii="Times New Roman"/>
          <w:b w:val="false"/>
          <w:i w:val="false"/>
          <w:color w:val="000000"/>
          <w:sz w:val="28"/>
        </w:rPr>
        <w:t xml:space="preserve"> сәйкес, Ақ отау;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схемалық картаға</w:t>
      </w:r>
      <w:r>
        <w:rPr>
          <w:rFonts w:ascii="Times New Roman"/>
          <w:b w:val="false"/>
          <w:i w:val="false"/>
          <w:color w:val="000000"/>
          <w:sz w:val="28"/>
        </w:rPr>
        <w:t xml:space="preserve"> сәйкес, Зергер;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схемалық картаға</w:t>
      </w:r>
      <w:r>
        <w:rPr>
          <w:rFonts w:ascii="Times New Roman"/>
          <w:b w:val="false"/>
          <w:i w:val="false"/>
          <w:color w:val="000000"/>
          <w:sz w:val="28"/>
        </w:rPr>
        <w:t xml:space="preserve"> сәйкес, Сымбат;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схемалық картаға</w:t>
      </w:r>
      <w:r>
        <w:rPr>
          <w:rFonts w:ascii="Times New Roman"/>
          <w:b w:val="false"/>
          <w:i w:val="false"/>
          <w:color w:val="000000"/>
          <w:sz w:val="28"/>
        </w:rPr>
        <w:t xml:space="preserve"> сәйкес, Масаты;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схемалық картаға</w:t>
      </w:r>
      <w:r>
        <w:rPr>
          <w:rFonts w:ascii="Times New Roman"/>
          <w:b w:val="false"/>
          <w:i w:val="false"/>
          <w:color w:val="000000"/>
          <w:sz w:val="28"/>
        </w:rPr>
        <w:t xml:space="preserve"> сәйкес, Кеңжайлау;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40 схемалық картаға</w:t>
      </w:r>
      <w:r>
        <w:rPr>
          <w:rFonts w:ascii="Times New Roman"/>
          <w:b w:val="false"/>
          <w:i w:val="false"/>
          <w:color w:val="000000"/>
          <w:sz w:val="28"/>
        </w:rPr>
        <w:t xml:space="preserve"> сәйкес, Қарағайлы;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схемалық картаға</w:t>
      </w:r>
      <w:r>
        <w:rPr>
          <w:rFonts w:ascii="Times New Roman"/>
          <w:b w:val="false"/>
          <w:i w:val="false"/>
          <w:color w:val="000000"/>
          <w:sz w:val="28"/>
        </w:rPr>
        <w:t xml:space="preserve"> сәйкес, Балбұлақ;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схемалық картаға</w:t>
      </w:r>
      <w:r>
        <w:rPr>
          <w:rFonts w:ascii="Times New Roman"/>
          <w:b w:val="false"/>
          <w:i w:val="false"/>
          <w:color w:val="000000"/>
          <w:sz w:val="28"/>
        </w:rPr>
        <w:t xml:space="preserve"> сәйкес, Ақтоғай;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схемалық картаға</w:t>
      </w:r>
      <w:r>
        <w:rPr>
          <w:rFonts w:ascii="Times New Roman"/>
          <w:b w:val="false"/>
          <w:i w:val="false"/>
          <w:color w:val="000000"/>
          <w:sz w:val="28"/>
        </w:rPr>
        <w:t xml:space="preserve"> сәйкес, Дастан;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схемалық картаға</w:t>
      </w:r>
      <w:r>
        <w:rPr>
          <w:rFonts w:ascii="Times New Roman"/>
          <w:b w:val="false"/>
          <w:i w:val="false"/>
          <w:color w:val="000000"/>
          <w:sz w:val="28"/>
        </w:rPr>
        <w:t xml:space="preserve"> сәйкес, Құлагер;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схемалық картаға</w:t>
      </w:r>
      <w:r>
        <w:rPr>
          <w:rFonts w:ascii="Times New Roman"/>
          <w:b w:val="false"/>
          <w:i w:val="false"/>
          <w:color w:val="000000"/>
          <w:sz w:val="28"/>
        </w:rPr>
        <w:t xml:space="preserve"> сәйкес, Адырна;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схемалық картаға</w:t>
      </w:r>
      <w:r>
        <w:rPr>
          <w:rFonts w:ascii="Times New Roman"/>
          <w:b w:val="false"/>
          <w:i w:val="false"/>
          <w:color w:val="000000"/>
          <w:sz w:val="28"/>
        </w:rPr>
        <w:t xml:space="preserve"> сәйкес, Ақбұлақ;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схемалық картаға</w:t>
      </w:r>
      <w:r>
        <w:rPr>
          <w:rFonts w:ascii="Times New Roman"/>
          <w:b w:val="false"/>
          <w:i w:val="false"/>
          <w:color w:val="000000"/>
          <w:sz w:val="28"/>
        </w:rPr>
        <w:t xml:space="preserve"> сәйкес, Сұңқар;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схемалық картаға</w:t>
      </w:r>
      <w:r>
        <w:rPr>
          <w:rFonts w:ascii="Times New Roman"/>
          <w:b w:val="false"/>
          <w:i w:val="false"/>
          <w:color w:val="000000"/>
          <w:sz w:val="28"/>
        </w:rPr>
        <w:t xml:space="preserve"> сәйкес, Қайыңды;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схемалық картаға</w:t>
      </w:r>
      <w:r>
        <w:rPr>
          <w:rFonts w:ascii="Times New Roman"/>
          <w:b w:val="false"/>
          <w:i w:val="false"/>
          <w:color w:val="000000"/>
          <w:sz w:val="28"/>
        </w:rPr>
        <w:t xml:space="preserve"> сәйкес, Шынарлы;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50 схемалық картаға</w:t>
      </w:r>
      <w:r>
        <w:rPr>
          <w:rFonts w:ascii="Times New Roman"/>
          <w:b w:val="false"/>
          <w:i w:val="false"/>
          <w:color w:val="000000"/>
          <w:sz w:val="28"/>
        </w:rPr>
        <w:t xml:space="preserve"> сәйкес, Ақбесік;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схемалық картаға</w:t>
      </w:r>
      <w:r>
        <w:rPr>
          <w:rFonts w:ascii="Times New Roman"/>
          <w:b w:val="false"/>
          <w:i w:val="false"/>
          <w:color w:val="000000"/>
          <w:sz w:val="28"/>
        </w:rPr>
        <w:t xml:space="preserve"> сәйкес, Наркескен;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схемалық картаға</w:t>
      </w:r>
      <w:r>
        <w:rPr>
          <w:rFonts w:ascii="Times New Roman"/>
          <w:b w:val="false"/>
          <w:i w:val="false"/>
          <w:color w:val="000000"/>
          <w:sz w:val="28"/>
        </w:rPr>
        <w:t xml:space="preserve"> сәйкес, Зерде;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схемалық картаға</w:t>
      </w:r>
      <w:r>
        <w:rPr>
          <w:rFonts w:ascii="Times New Roman"/>
          <w:b w:val="false"/>
          <w:i w:val="false"/>
          <w:color w:val="000000"/>
          <w:sz w:val="28"/>
        </w:rPr>
        <w:t xml:space="preserve"> сәйкес, Айман-Шолпан;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схемалық картаға</w:t>
      </w:r>
      <w:r>
        <w:rPr>
          <w:rFonts w:ascii="Times New Roman"/>
          <w:b w:val="false"/>
          <w:i w:val="false"/>
          <w:color w:val="000000"/>
          <w:sz w:val="28"/>
        </w:rPr>
        <w:t xml:space="preserve"> сәйкес, Асар;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схемалық картаға</w:t>
      </w:r>
      <w:r>
        <w:rPr>
          <w:rFonts w:ascii="Times New Roman"/>
          <w:b w:val="false"/>
          <w:i w:val="false"/>
          <w:color w:val="000000"/>
          <w:sz w:val="28"/>
        </w:rPr>
        <w:t xml:space="preserve"> сәйкес, Қамбар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схемалық картаға</w:t>
      </w:r>
      <w:r>
        <w:rPr>
          <w:rFonts w:ascii="Times New Roman"/>
          <w:b w:val="false"/>
          <w:i w:val="false"/>
          <w:color w:val="000000"/>
          <w:sz w:val="28"/>
        </w:rPr>
        <w:t xml:space="preserve"> сәйкес, Ер Тарғын;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схемалық картаға</w:t>
      </w:r>
      <w:r>
        <w:rPr>
          <w:rFonts w:ascii="Times New Roman"/>
          <w:b w:val="false"/>
          <w:i w:val="false"/>
          <w:color w:val="000000"/>
          <w:sz w:val="28"/>
        </w:rPr>
        <w:t xml:space="preserve"> сәйкес, Ақжелең;</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схемалық картаға</w:t>
      </w:r>
      <w:r>
        <w:rPr>
          <w:rFonts w:ascii="Times New Roman"/>
          <w:b w:val="false"/>
          <w:i w:val="false"/>
          <w:color w:val="000000"/>
          <w:sz w:val="28"/>
        </w:rPr>
        <w:t xml:space="preserve"> сәйкес, Қымыз мұрындық,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схемалық картаға</w:t>
      </w:r>
      <w:r>
        <w:rPr>
          <w:rFonts w:ascii="Times New Roman"/>
          <w:b w:val="false"/>
          <w:i w:val="false"/>
          <w:color w:val="000000"/>
          <w:sz w:val="28"/>
        </w:rPr>
        <w:t xml:space="preserve"> сәйкес, Жайдарман,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60 схемалық картаға</w:t>
      </w:r>
      <w:r>
        <w:rPr>
          <w:rFonts w:ascii="Times New Roman"/>
          <w:b w:val="false"/>
          <w:i w:val="false"/>
          <w:color w:val="000000"/>
          <w:sz w:val="28"/>
        </w:rPr>
        <w:t xml:space="preserve"> сәйкес, Қазына;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схемалық картаға</w:t>
      </w:r>
      <w:r>
        <w:rPr>
          <w:rFonts w:ascii="Times New Roman"/>
          <w:b w:val="false"/>
          <w:i w:val="false"/>
          <w:color w:val="000000"/>
          <w:sz w:val="28"/>
        </w:rPr>
        <w:t xml:space="preserve"> сәйкес, Бойтұмар;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схемалық картаға</w:t>
      </w:r>
      <w:r>
        <w:rPr>
          <w:rFonts w:ascii="Times New Roman"/>
          <w:b w:val="false"/>
          <w:i w:val="false"/>
          <w:color w:val="000000"/>
          <w:sz w:val="28"/>
        </w:rPr>
        <w:t xml:space="preserve"> сәйкес, Көксерек,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схемалық картаға</w:t>
      </w:r>
      <w:r>
        <w:rPr>
          <w:rFonts w:ascii="Times New Roman"/>
          <w:b w:val="false"/>
          <w:i w:val="false"/>
          <w:color w:val="000000"/>
          <w:sz w:val="28"/>
        </w:rPr>
        <w:t xml:space="preserve"> сәйкес, Сазсырнай;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схемалық картаға</w:t>
      </w:r>
      <w:r>
        <w:rPr>
          <w:rFonts w:ascii="Times New Roman"/>
          <w:b w:val="false"/>
          <w:i w:val="false"/>
          <w:color w:val="000000"/>
          <w:sz w:val="28"/>
        </w:rPr>
        <w:t xml:space="preserve"> сәйкес, Ақсүйрік;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схемалық картаға</w:t>
      </w:r>
      <w:r>
        <w:rPr>
          <w:rFonts w:ascii="Times New Roman"/>
          <w:b w:val="false"/>
          <w:i w:val="false"/>
          <w:color w:val="000000"/>
          <w:sz w:val="28"/>
        </w:rPr>
        <w:t xml:space="preserve"> сәйкес, Ақжол;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схемалық картаға</w:t>
      </w:r>
      <w:r>
        <w:rPr>
          <w:rFonts w:ascii="Times New Roman"/>
          <w:b w:val="false"/>
          <w:i w:val="false"/>
          <w:color w:val="000000"/>
          <w:sz w:val="28"/>
        </w:rPr>
        <w:t xml:space="preserve"> сәйкес, Арыс;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схемалық картаға</w:t>
      </w:r>
      <w:r>
        <w:rPr>
          <w:rFonts w:ascii="Times New Roman"/>
          <w:b w:val="false"/>
          <w:i w:val="false"/>
          <w:color w:val="000000"/>
          <w:sz w:val="28"/>
        </w:rPr>
        <w:t xml:space="preserve"> сәйкес, Дарабоз;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схемалық картаға</w:t>
      </w:r>
      <w:r>
        <w:rPr>
          <w:rFonts w:ascii="Times New Roman"/>
          <w:b w:val="false"/>
          <w:i w:val="false"/>
          <w:color w:val="000000"/>
          <w:sz w:val="28"/>
        </w:rPr>
        <w:t xml:space="preserve"> сәйкес, Бәйтерек;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69 схемалық картаға</w:t>
      </w:r>
      <w:r>
        <w:rPr>
          <w:rFonts w:ascii="Times New Roman"/>
          <w:b w:val="false"/>
          <w:i w:val="false"/>
          <w:color w:val="000000"/>
          <w:sz w:val="28"/>
        </w:rPr>
        <w:t xml:space="preserve"> сәйкес, Қияқты;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70 схемалық картаға</w:t>
      </w:r>
      <w:r>
        <w:rPr>
          <w:rFonts w:ascii="Times New Roman"/>
          <w:b w:val="false"/>
          <w:i w:val="false"/>
          <w:color w:val="000000"/>
          <w:sz w:val="28"/>
        </w:rPr>
        <w:t xml:space="preserve"> сәйкес, Үшқиян;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схемалық картаға</w:t>
      </w:r>
      <w:r>
        <w:rPr>
          <w:rFonts w:ascii="Times New Roman"/>
          <w:b w:val="false"/>
          <w:i w:val="false"/>
          <w:color w:val="000000"/>
          <w:sz w:val="28"/>
        </w:rPr>
        <w:t xml:space="preserve"> сәйкес, Талапкер;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схемалық картаға</w:t>
      </w:r>
      <w:r>
        <w:rPr>
          <w:rFonts w:ascii="Times New Roman"/>
          <w:b w:val="false"/>
          <w:i w:val="false"/>
          <w:color w:val="000000"/>
          <w:sz w:val="28"/>
        </w:rPr>
        <w:t xml:space="preserve"> сәйкес, Кенесары хан;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схемалық картаға</w:t>
      </w:r>
      <w:r>
        <w:rPr>
          <w:rFonts w:ascii="Times New Roman"/>
          <w:b w:val="false"/>
          <w:i w:val="false"/>
          <w:color w:val="000000"/>
          <w:sz w:val="28"/>
        </w:rPr>
        <w:t xml:space="preserve"> сәйкес, Райымбек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 схемалық картаға</w:t>
      </w:r>
      <w:r>
        <w:rPr>
          <w:rFonts w:ascii="Times New Roman"/>
          <w:b w:val="false"/>
          <w:i w:val="false"/>
          <w:color w:val="000000"/>
          <w:sz w:val="28"/>
        </w:rPr>
        <w:t xml:space="preserve"> сәйкес, Ұлпан;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схемалық картаға</w:t>
      </w:r>
      <w:r>
        <w:rPr>
          <w:rFonts w:ascii="Times New Roman"/>
          <w:b w:val="false"/>
          <w:i w:val="false"/>
          <w:color w:val="000000"/>
          <w:sz w:val="28"/>
        </w:rPr>
        <w:t xml:space="preserve"> сәйкес, Күншығыс;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схемалық картаға</w:t>
      </w:r>
      <w:r>
        <w:rPr>
          <w:rFonts w:ascii="Times New Roman"/>
          <w:b w:val="false"/>
          <w:i w:val="false"/>
          <w:color w:val="000000"/>
          <w:sz w:val="28"/>
        </w:rPr>
        <w:t xml:space="preserve"> сәйкес, Наурызбай батыр;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77 схемалық картаға</w:t>
      </w:r>
      <w:r>
        <w:rPr>
          <w:rFonts w:ascii="Times New Roman"/>
          <w:b w:val="false"/>
          <w:i w:val="false"/>
          <w:color w:val="000000"/>
          <w:sz w:val="28"/>
        </w:rPr>
        <w:t xml:space="preserve"> сәйкес, Алтын адам;</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 схемалық картаға</w:t>
      </w:r>
      <w:r>
        <w:rPr>
          <w:rFonts w:ascii="Times New Roman"/>
          <w:b w:val="false"/>
          <w:i w:val="false"/>
          <w:color w:val="000000"/>
          <w:sz w:val="28"/>
        </w:rPr>
        <w:t xml:space="preserve"> сәйкес, Ақтасты;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79 схемалық картаға</w:t>
      </w:r>
      <w:r>
        <w:rPr>
          <w:rFonts w:ascii="Times New Roman"/>
          <w:b w:val="false"/>
          <w:i w:val="false"/>
          <w:color w:val="000000"/>
          <w:sz w:val="28"/>
        </w:rPr>
        <w:t xml:space="preserve"> сәйкес, Алтын сақа;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80 схемалық картаға</w:t>
      </w:r>
      <w:r>
        <w:rPr>
          <w:rFonts w:ascii="Times New Roman"/>
          <w:b w:val="false"/>
          <w:i w:val="false"/>
          <w:color w:val="000000"/>
          <w:sz w:val="28"/>
        </w:rPr>
        <w:t xml:space="preserve"> сәйкес, Егіндібұлақ;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81 схемалық картаға</w:t>
      </w:r>
      <w:r>
        <w:rPr>
          <w:rFonts w:ascii="Times New Roman"/>
          <w:b w:val="false"/>
          <w:i w:val="false"/>
          <w:color w:val="000000"/>
          <w:sz w:val="28"/>
        </w:rPr>
        <w:t xml:space="preserve"> сәйкес, Жаңа ғасыр;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82 схемалық картаға</w:t>
      </w:r>
      <w:r>
        <w:rPr>
          <w:rFonts w:ascii="Times New Roman"/>
          <w:b w:val="false"/>
          <w:i w:val="false"/>
          <w:color w:val="000000"/>
          <w:sz w:val="28"/>
        </w:rPr>
        <w:t xml:space="preserve"> сәйкес, Көкорай;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83 схемалық картаға</w:t>
      </w:r>
      <w:r>
        <w:rPr>
          <w:rFonts w:ascii="Times New Roman"/>
          <w:b w:val="false"/>
          <w:i w:val="false"/>
          <w:color w:val="000000"/>
          <w:sz w:val="28"/>
        </w:rPr>
        <w:t xml:space="preserve"> сәйкес, Телқоңыр;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84 схемалық картаға</w:t>
      </w:r>
      <w:r>
        <w:rPr>
          <w:rFonts w:ascii="Times New Roman"/>
          <w:b w:val="false"/>
          <w:i w:val="false"/>
          <w:color w:val="000000"/>
          <w:sz w:val="28"/>
        </w:rPr>
        <w:t xml:space="preserve"> сәйкес, Көксеңгір;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85 схемалық картаға</w:t>
      </w:r>
      <w:r>
        <w:rPr>
          <w:rFonts w:ascii="Times New Roman"/>
          <w:b w:val="false"/>
          <w:i w:val="false"/>
          <w:color w:val="000000"/>
          <w:sz w:val="28"/>
        </w:rPr>
        <w:t xml:space="preserve"> сәйкес, Шалқыма;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86 схемалық картаға</w:t>
      </w:r>
      <w:r>
        <w:rPr>
          <w:rFonts w:ascii="Times New Roman"/>
          <w:b w:val="false"/>
          <w:i w:val="false"/>
          <w:color w:val="000000"/>
          <w:sz w:val="28"/>
        </w:rPr>
        <w:t xml:space="preserve"> сәйкес, Көкпекті;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87 схемалық картаға</w:t>
      </w:r>
      <w:r>
        <w:rPr>
          <w:rFonts w:ascii="Times New Roman"/>
          <w:b w:val="false"/>
          <w:i w:val="false"/>
          <w:color w:val="000000"/>
          <w:sz w:val="28"/>
        </w:rPr>
        <w:t xml:space="preserve"> сәйкес, Тереңсай;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88 схемалық картаға</w:t>
      </w:r>
      <w:r>
        <w:rPr>
          <w:rFonts w:ascii="Times New Roman"/>
          <w:b w:val="false"/>
          <w:i w:val="false"/>
          <w:color w:val="000000"/>
          <w:sz w:val="28"/>
        </w:rPr>
        <w:t xml:space="preserve"> сәйкес, Еңлік-Кебек;</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89 схемалық картаға</w:t>
      </w:r>
      <w:r>
        <w:rPr>
          <w:rFonts w:ascii="Times New Roman"/>
          <w:b w:val="false"/>
          <w:i w:val="false"/>
          <w:color w:val="000000"/>
          <w:sz w:val="28"/>
        </w:rPr>
        <w:t xml:space="preserve"> сәйкес, Бейбарыс сұлтан;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90 схемалық картаға</w:t>
      </w:r>
      <w:r>
        <w:rPr>
          <w:rFonts w:ascii="Times New Roman"/>
          <w:b w:val="false"/>
          <w:i w:val="false"/>
          <w:color w:val="000000"/>
          <w:sz w:val="28"/>
        </w:rPr>
        <w:t xml:space="preserve"> сәйкес, Шаңырақ.</w:t>
      </w:r>
    </w:p>
    <w:bookmarkStart w:name="z94" w:id="2"/>
    <w:p>
      <w:pPr>
        <w:spacing w:after="0"/>
        <w:ind w:left="0"/>
        <w:jc w:val="both"/>
      </w:pPr>
      <w:r>
        <w:rPr>
          <w:rFonts w:ascii="Times New Roman"/>
          <w:b w:val="false"/>
          <w:i w:val="false"/>
          <w:color w:val="000000"/>
          <w:sz w:val="28"/>
        </w:rPr>
        <w:t>
      2. Осы бірлескен әкімдіктің қаулысының және мәслихаттың шешімінің орындалуын бақылау облыс әкімінің орынбасары Е.Ж. Нұрғалиевке жүктелсін.</w:t>
      </w:r>
    </w:p>
    <w:bookmarkEnd w:id="2"/>
    <w:bookmarkStart w:name="z95" w:id="3"/>
    <w:p>
      <w:pPr>
        <w:spacing w:after="0"/>
        <w:ind w:left="0"/>
        <w:jc w:val="both"/>
      </w:pPr>
      <w:r>
        <w:rPr>
          <w:rFonts w:ascii="Times New Roman"/>
          <w:b w:val="false"/>
          <w:i w:val="false"/>
          <w:color w:val="000000"/>
          <w:sz w:val="28"/>
        </w:rPr>
        <w:t>
      3. Осы бірлескен әкімдіктің қаулысы және мәслихаттың шешімі олар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12394"/>
        <w:gridCol w:w="107"/>
      </w:tblGrid>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1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хатшысы </w:t>
            </w:r>
            <w:r>
              <w:rPr>
                <w:rFonts w:ascii="Times New Roman"/>
                <w:b w:val="false"/>
                <w:i w:val="false"/>
                <w:color w:val="000000"/>
                <w:sz w:val="20"/>
              </w:rPr>
              <w:t>
</w:t>
            </w:r>
          </w:p>
        </w:tc>
        <w:tc>
          <w:tcPr>
            <w:tcW w:w="1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ҚАЛДЫҒҰЛОВА</w:t>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1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ОРАЛМАҒАНБЕТОВ</w:t>
            </w:r>
            <w:r>
              <w:rPr>
                <w:rFonts w:ascii="Times New Roman"/>
                <w:b w:val="false"/>
                <w:i w:val="false"/>
                <w:color w:val="000000"/>
                <w:sz w:val="20"/>
              </w:rPr>
              <w:t>
</w:t>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594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070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143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30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30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43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181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81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43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181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1562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245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18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092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2324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0800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81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143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181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181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562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130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1562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1562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168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1562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194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070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092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5270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257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321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295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245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321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397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3340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270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321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219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321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52070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384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3594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3467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2705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295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5308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372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384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384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499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4483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308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5422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53848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5295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5245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3594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372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53594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5372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422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53721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435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52959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435600"/>
                          </a:xfrm>
                          <a:prstGeom prst="rect">
                            <a:avLst/>
                          </a:prstGeom>
                        </pic:spPr>
                      </pic:pic>
                    </a:graphicData>
                  </a:graphic>
                </wp:inline>
              </w:drawing>
            </w:r>
          </w:p>
        </w:tc>
      </w:tr>
      <w:tr>
        <w:trPr>
          <w:trHeight w:val="30" w:hRule="atLeast"/>
        </w:trPr>
        <w:tc>
          <w:tcPr>
            <w:tcW w:w="12394"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xml:space="preserve">
      </w:t>
            </w:r>
          </w:p>
          <w:p>
            <w:pPr>
              <w:spacing w:after="20"/>
              <w:ind w:left="2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5308600"/>
                          </a:xfrm>
                          <a:prstGeom prst="rect">
                            <a:avLst/>
                          </a:prstGeom>
                        </pic:spPr>
                      </pic:pic>
                    </a:graphicData>
                  </a:graphic>
                </wp:inline>
              </w:drawing>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