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0caad" w14:textId="8b0ca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әкімдігінің 2016 жылғы 4 ақпандағы № 34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регламентін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әкімдігінің 2018 жылғы 20 шілдедегі № 332 қаулысы. Ақтөбе облысының Әділет департаментінде 2018 жылғы 8 тамызда № 5937 болып тіркелді. Күші жойылды - Ақтөбе облысы әкімдігінің 2020 жылғы 18 ақпандағы № 55 қаулысымен.</w:t>
      </w:r>
    </w:p>
    <w:p>
      <w:pPr>
        <w:spacing w:after="0"/>
        <w:ind w:left="0"/>
        <w:jc w:val="both"/>
      </w:pPr>
      <w:r>
        <w:rPr>
          <w:rFonts w:ascii="Times New Roman"/>
          <w:b w:val="false"/>
          <w:i w:val="false"/>
          <w:color w:val="ff0000"/>
          <w:sz w:val="28"/>
        </w:rPr>
        <w:t xml:space="preserve">
      Ескерту. Күші жойылды - Ақтөбе облысы әкімдігінің 18.02.2020 № 55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жариялаған күнінен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Білім және ғылым министрінің 2015 жылғы 9 қарашадағы № 632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бойынша мемлекеттік көрсетілетін қызмет стандарттарын бекіту туралы" нормативтік құқықтық актілерді мемлекеттік тіркеу Тізілімінде № 12449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ҚАУЛЫ ЕТЕДІ:</w:t>
      </w:r>
    </w:p>
    <w:bookmarkEnd w:id="0"/>
    <w:bookmarkStart w:name="z3" w:id="1"/>
    <w:p>
      <w:pPr>
        <w:spacing w:after="0"/>
        <w:ind w:left="0"/>
        <w:jc w:val="both"/>
      </w:pPr>
      <w:r>
        <w:rPr>
          <w:rFonts w:ascii="Times New Roman"/>
          <w:b w:val="false"/>
          <w:i w:val="false"/>
          <w:color w:val="000000"/>
          <w:sz w:val="28"/>
        </w:rPr>
        <w:t xml:space="preserve">
      1. Ақтөбе облысы әкімдігінің 2016 жылғы 4 ақпандағы № 34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регламентін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4768 болып тіркелген, "Ақтөбе" және "Актюбинский вестник" газеттерінде 2016 жылғы 12-14 наурыз жарияланған)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қаулымен бекітілген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жариялансын.</w:t>
      </w:r>
    </w:p>
    <w:bookmarkEnd w:id="2"/>
    <w:bookmarkStart w:name="z5" w:id="3"/>
    <w:p>
      <w:pPr>
        <w:spacing w:after="0"/>
        <w:ind w:left="0"/>
        <w:jc w:val="both"/>
      </w:pPr>
      <w:r>
        <w:rPr>
          <w:rFonts w:ascii="Times New Roman"/>
          <w:b w:val="false"/>
          <w:i w:val="false"/>
          <w:color w:val="000000"/>
          <w:sz w:val="28"/>
        </w:rPr>
        <w:t>
      2. "Ақтөбе облысының білім басқармасы" мемлекеттік мекемесі осы қаулыны заңнамада белгіленген тәртіппен:</w:t>
      </w:r>
    </w:p>
    <w:bookmarkEnd w:id="3"/>
    <w:p>
      <w:pPr>
        <w:spacing w:after="0"/>
        <w:ind w:left="0"/>
        <w:jc w:val="both"/>
      </w:pPr>
      <w:r>
        <w:rPr>
          <w:rFonts w:ascii="Times New Roman"/>
          <w:b w:val="false"/>
          <w:i w:val="false"/>
          <w:color w:val="000000"/>
          <w:sz w:val="28"/>
        </w:rPr>
        <w:t>
      1) осы қаулының Ақтөбе облысының Әділет департаментінде мемлекеттік тіркелуін;</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енгізу үшін жолдауды;</w:t>
      </w:r>
    </w:p>
    <w:p>
      <w:pPr>
        <w:spacing w:after="0"/>
        <w:ind w:left="0"/>
        <w:jc w:val="both"/>
      </w:pPr>
      <w:r>
        <w:rPr>
          <w:rFonts w:ascii="Times New Roman"/>
          <w:b w:val="false"/>
          <w:i w:val="false"/>
          <w:color w:val="000000"/>
          <w:sz w:val="28"/>
        </w:rPr>
        <w:t>
      3) осы қаулыны Ақтөбе облысының әкімдігінің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3. Осы қаулының орындалуын бақылау Ақтөбе облысы әкімінің орынбасары Е.Ж. Нұрғалиевке жүктелсін.</w:t>
      </w:r>
    </w:p>
    <w:bookmarkEnd w:id="4"/>
    <w:bookmarkStart w:name="z7"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 бірақ, Қазақстан Республикасы Білім және ғылым министрінің 2018 жылғы 11 қаңтардағы № 13 "Қазақстан Республикасы Білм және ғылым министрінің кейбір бұйрықтарына өзгерістер енгізу туралы" бұйрығы қолданысқа енгізілгеннен бұрын емес.</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2018 жылғы 20 шілдедегі</w:t>
            </w:r>
            <w:r>
              <w:br/>
            </w:r>
            <w:r>
              <w:rPr>
                <w:rFonts w:ascii="Times New Roman"/>
                <w:b w:val="false"/>
                <w:i w:val="false"/>
                <w:color w:val="000000"/>
                <w:sz w:val="20"/>
              </w:rPr>
              <w:t>№ 332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2016 жылғы 4 ақпандағы</w:t>
            </w:r>
            <w:r>
              <w:br/>
            </w:r>
            <w:r>
              <w:rPr>
                <w:rFonts w:ascii="Times New Roman"/>
                <w:b w:val="false"/>
                <w:i w:val="false"/>
                <w:color w:val="000000"/>
                <w:sz w:val="20"/>
              </w:rPr>
              <w:t>№ 34 қаулысымен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регламенті</w:t>
      </w:r>
    </w:p>
    <w:bookmarkEnd w:id="6"/>
    <w:bookmarkStart w:name="z10" w:id="7"/>
    <w:p>
      <w:pPr>
        <w:spacing w:after="0"/>
        <w:ind w:left="0"/>
        <w:jc w:val="left"/>
      </w:pPr>
      <w:r>
        <w:rPr>
          <w:rFonts w:ascii="Times New Roman"/>
          <w:b/>
          <w:i w:val="false"/>
          <w:color w:val="000000"/>
        </w:rPr>
        <w:t xml:space="preserve"> 1. Жалпы ережелер</w:t>
      </w:r>
    </w:p>
    <w:bookmarkEnd w:id="7"/>
    <w:bookmarkStart w:name="z11" w:id="8"/>
    <w:p>
      <w:pPr>
        <w:spacing w:after="0"/>
        <w:ind w:left="0"/>
        <w:jc w:val="both"/>
      </w:pPr>
      <w:r>
        <w:rPr>
          <w:rFonts w:ascii="Times New Roman"/>
          <w:b w:val="false"/>
          <w:i w:val="false"/>
          <w:color w:val="000000"/>
          <w:sz w:val="28"/>
        </w:rPr>
        <w:t>
      1.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(бұдан әрі - мемлекеттік көрсетілетін қызмет) мектепке дейінгі, бастауыш, негізгі орта, жалпы орта, техникалық және кәсіптік, орта білімнен кейінгі білім беру ұйымдарымен, аудандардың, Ақтөбе қаласының білім бөлімдерімен, Ақтөбе облысының білім басқармасымен (бұдан әрі – көрсетілетін қызметті беруші) көрсетіледі.</w:t>
      </w:r>
    </w:p>
    <w:bookmarkEnd w:id="8"/>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12" w:id="9"/>
    <w:p>
      <w:pPr>
        <w:spacing w:after="0"/>
        <w:ind w:left="0"/>
        <w:jc w:val="both"/>
      </w:pPr>
      <w:r>
        <w:rPr>
          <w:rFonts w:ascii="Times New Roman"/>
          <w:b w:val="false"/>
          <w:i w:val="false"/>
          <w:color w:val="000000"/>
          <w:sz w:val="28"/>
        </w:rPr>
        <w:t>
      2. Мемлекеттік қызмет көрсету нысаны: қағаз түрінде.</w:t>
      </w:r>
    </w:p>
    <w:bookmarkEnd w:id="9"/>
    <w:bookmarkStart w:name="z13" w:id="10"/>
    <w:p>
      <w:pPr>
        <w:spacing w:after="0"/>
        <w:ind w:left="0"/>
        <w:jc w:val="both"/>
      </w:pPr>
      <w:r>
        <w:rPr>
          <w:rFonts w:ascii="Times New Roman"/>
          <w:b w:val="false"/>
          <w:i w:val="false"/>
          <w:color w:val="000000"/>
          <w:sz w:val="28"/>
        </w:rPr>
        <w:t xml:space="preserve">
      3. Мемлекеттік қызмет көрсетудің нәтижесі – Қазақстан Республикасы Білім және ғылым министрінің 2015 жылғы 9 қарашадағы № 632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12449 болып тіркелген) (бұдан әрі - Стандарт)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туралы еркін түрде жазылған қолхат, немесе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негіздеме бойынша мемлекеттік қызмет көрсетуден бас тарту туралы дәлелді жауап.</w:t>
      </w:r>
    </w:p>
    <w:bookmarkEnd w:id="10"/>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14" w:id="1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1"/>
    <w:bookmarkStart w:name="z15" w:id="12"/>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9 - тармағына</w:t>
      </w:r>
      <w:r>
        <w:rPr>
          <w:rFonts w:ascii="Times New Roman"/>
          <w:b w:val="false"/>
          <w:i w:val="false"/>
          <w:color w:val="000000"/>
          <w:sz w:val="28"/>
        </w:rPr>
        <w:t xml:space="preserve"> сәйкес көрсетілетін қызметті алушының құжаттарын (бұдан әрі – құжаттар) тапсыруы мемлекеттік қызмет көрсету рәсімінің басталуына негіз болып табылады.</w:t>
      </w:r>
    </w:p>
    <w:bookmarkEnd w:id="12"/>
    <w:bookmarkStart w:name="z16" w:id="1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3"/>
    <w:p>
      <w:pPr>
        <w:spacing w:after="0"/>
        <w:ind w:left="0"/>
        <w:jc w:val="both"/>
      </w:pPr>
      <w:r>
        <w:rPr>
          <w:rFonts w:ascii="Times New Roman"/>
          <w:b w:val="false"/>
          <w:i w:val="false"/>
          <w:color w:val="000000"/>
          <w:sz w:val="28"/>
        </w:rPr>
        <w:t xml:space="preserve">
      Кеңсенің жауапты қызметкері 20 (жиырма) минут ішінде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қабылдайды, тіркейді және құжаттарды қабылдау туралы қолхат береді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негіздеме бойынша мемлекеттік қызмет көрсетуден бас тарту туралы дәлелді жауапты дайындайды.</w:t>
      </w:r>
    </w:p>
    <w:p>
      <w:pPr>
        <w:spacing w:after="0"/>
        <w:ind w:left="0"/>
        <w:jc w:val="both"/>
      </w:pPr>
      <w:r>
        <w:rPr>
          <w:rFonts w:ascii="Times New Roman"/>
          <w:b w:val="false"/>
          <w:i w:val="false"/>
          <w:color w:val="000000"/>
          <w:sz w:val="28"/>
        </w:rPr>
        <w:t>
      Мемлекеттік қызмет көрсету мерзімі көрсетілетін қызметті берушіге, Мемлекеттік корпорацияға құжаттар топтамасын тапсырған сәттен бастап, көрсетілетін қызметті берушінің орналасқан жері бойынша – 2 (екі) жұмыс күні, көрсетілетін қызметті берушінің орналасқан жері бойынша емес – 6 (алты) жұмыс күні.</w:t>
      </w:r>
    </w:p>
    <w:bookmarkStart w:name="z17" w:id="1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4"/>
    <w:bookmarkStart w:name="z18" w:id="15"/>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5"/>
    <w:p>
      <w:pPr>
        <w:spacing w:after="0"/>
        <w:ind w:left="0"/>
        <w:jc w:val="both"/>
      </w:pPr>
      <w:r>
        <w:rPr>
          <w:rFonts w:ascii="Times New Roman"/>
          <w:b w:val="false"/>
          <w:i w:val="false"/>
          <w:color w:val="000000"/>
          <w:sz w:val="28"/>
        </w:rPr>
        <w:t>
      Кеңсенің жауапты қызметкері.</w:t>
      </w:r>
    </w:p>
    <w:bookmarkStart w:name="z19" w:id="16"/>
    <w:p>
      <w:pPr>
        <w:spacing w:after="0"/>
        <w:ind w:left="0"/>
        <w:jc w:val="both"/>
      </w:pPr>
      <w:r>
        <w:rPr>
          <w:rFonts w:ascii="Times New Roman"/>
          <w:b w:val="false"/>
          <w:i w:val="false"/>
          <w:color w:val="000000"/>
          <w:sz w:val="28"/>
        </w:rPr>
        <w:t>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 5 - тармағында келтірілген.</w:t>
      </w:r>
    </w:p>
    <w:bookmarkEnd w:id="16"/>
    <w:bookmarkStart w:name="z20" w:id="17"/>
    <w:p>
      <w:pPr>
        <w:spacing w:after="0"/>
        <w:ind w:left="0"/>
        <w:jc w:val="left"/>
      </w:pPr>
      <w:r>
        <w:rPr>
          <w:rFonts w:ascii="Times New Roman"/>
          <w:b/>
          <w:i w:val="false"/>
          <w:color w:val="000000"/>
        </w:rPr>
        <w:t xml:space="preserve"> 4. Мемлекеттік қызмет көрсету процесінде "Азаматтарға арналған үкімет" мемлекеттік корпорация және (немесе) өзге де көрсетілетін қызметті берушілермен өзара іс-қимыл жасасу тәртібін, сондай-ақ ақпараттық жүйелерді пайдалану тәртібін сипаттау</w:t>
      </w:r>
    </w:p>
    <w:bookmarkEnd w:id="17"/>
    <w:bookmarkStart w:name="z21" w:id="18"/>
    <w:p>
      <w:pPr>
        <w:spacing w:after="0"/>
        <w:ind w:left="0"/>
        <w:jc w:val="both"/>
      </w:pPr>
      <w:r>
        <w:rPr>
          <w:rFonts w:ascii="Times New Roman"/>
          <w:b w:val="false"/>
          <w:i w:val="false"/>
          <w:color w:val="000000"/>
          <w:sz w:val="28"/>
        </w:rPr>
        <w:t>
      8. Мемлекеттік корпорацияға өтініш беру тәртібі, көрсетілетін қызметті алушының өтінішін өңдеу ұзақтығын сипаттау:</w:t>
      </w:r>
    </w:p>
    <w:bookmarkEnd w:id="18"/>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қажетті құжаттарды және өтінішті Мемлекеттік корпорация қызметкеріне береді, ол электрондық кезек ретімен "кедергісіз" қызмет көрсету арқылы операциялық залда жүзеге асырылады - 2 минут;</w:t>
      </w:r>
    </w:p>
    <w:p>
      <w:pPr>
        <w:spacing w:after="0"/>
        <w:ind w:left="0"/>
        <w:jc w:val="both"/>
      </w:pPr>
      <w:r>
        <w:rPr>
          <w:rFonts w:ascii="Times New Roman"/>
          <w:b w:val="false"/>
          <w:i w:val="false"/>
          <w:color w:val="000000"/>
          <w:sz w:val="28"/>
        </w:rPr>
        <w:t>
      2) 1-процесс – Мемлекеттік корпорация қызметкері мемлекеттік қызмет көрсету үшін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енгізеді (авторландыру процесі) - 1 минут;</w:t>
      </w:r>
    </w:p>
    <w:p>
      <w:pPr>
        <w:spacing w:after="0"/>
        <w:ind w:left="0"/>
        <w:jc w:val="both"/>
      </w:pPr>
      <w:r>
        <w:rPr>
          <w:rFonts w:ascii="Times New Roman"/>
          <w:b w:val="false"/>
          <w:i w:val="false"/>
          <w:color w:val="000000"/>
          <w:sz w:val="28"/>
        </w:rPr>
        <w:t>
      3) 2-процесс – Мемлекеттік корпорация қызметкері мемлекеттік қызметті таңдайды, экранға мемлекеттік қызметті көрсетуге арналған сұраныс нысаны шығады және көрсетілетін қызметті алушының деректерін енгізеді - 2 минут;</w:t>
      </w:r>
    </w:p>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тұлғалардың мемлекеттік деректер қорына (бұдан әрі – ЖТ МДҚ) сұрау жолданады - 2 минут;</w:t>
      </w:r>
    </w:p>
    <w:p>
      <w:pPr>
        <w:spacing w:after="0"/>
        <w:ind w:left="0"/>
        <w:jc w:val="both"/>
      </w:pPr>
      <w:r>
        <w:rPr>
          <w:rFonts w:ascii="Times New Roman"/>
          <w:b w:val="false"/>
          <w:i w:val="false"/>
          <w:color w:val="000000"/>
          <w:sz w:val="28"/>
        </w:rPr>
        <w:t>
      5) 1-шарт – ЖТ МДҚ көрсетілетін қызметті алушының деректерінің болуы тексеріледі - 1 минут;</w:t>
      </w:r>
    </w:p>
    <w:p>
      <w:pPr>
        <w:spacing w:after="0"/>
        <w:ind w:left="0"/>
        <w:jc w:val="both"/>
      </w:pPr>
      <w:r>
        <w:rPr>
          <w:rFonts w:ascii="Times New Roman"/>
          <w:b w:val="false"/>
          <w:i w:val="false"/>
          <w:color w:val="000000"/>
          <w:sz w:val="28"/>
        </w:rPr>
        <w:t>
      6) 4-процесс – ЖТ МДҚ көрсетілетін қызметті алушының деректерінің болмағандығынан деректерді алу мүмкіндігінің жоқтығы туралы хабарлама қалыптастырылады - 2 минут;</w:t>
      </w:r>
    </w:p>
    <w:p>
      <w:pPr>
        <w:spacing w:after="0"/>
        <w:ind w:left="0"/>
        <w:jc w:val="both"/>
      </w:pPr>
      <w:r>
        <w:rPr>
          <w:rFonts w:ascii="Times New Roman"/>
          <w:b w:val="false"/>
          <w:i w:val="false"/>
          <w:color w:val="000000"/>
          <w:sz w:val="28"/>
        </w:rPr>
        <w:t>
      7) 5-процесс – Мемлекеттік корпорация қызметкерінің ЭЦҚ-мен куәландырылған (қол қойылған) электрондық құжаттар (көрсетілетін қызметті алушының сұранысы) ЭҮШ арқылы электрондық үкіметтің аймақтық шлюзінің автоматтандырылған жұмыс орнына (бұдан әрі – ЭҮАШ АЖО) жолданады – 2 минут;</w:t>
      </w:r>
    </w:p>
    <w:p>
      <w:pPr>
        <w:spacing w:after="0"/>
        <w:ind w:left="0"/>
        <w:jc w:val="both"/>
      </w:pPr>
      <w:r>
        <w:rPr>
          <w:rFonts w:ascii="Times New Roman"/>
          <w:b w:val="false"/>
          <w:i w:val="false"/>
          <w:color w:val="000000"/>
          <w:sz w:val="28"/>
        </w:rPr>
        <w:t>
      8) 6-процесс – электрондық құжатты ЭҮАШ АЖО-да тіркеу - 2 минут;</w:t>
      </w:r>
    </w:p>
    <w:p>
      <w:pPr>
        <w:spacing w:after="0"/>
        <w:ind w:left="0"/>
        <w:jc w:val="both"/>
      </w:pPr>
      <w:r>
        <w:rPr>
          <w:rFonts w:ascii="Times New Roman"/>
          <w:b w:val="false"/>
          <w:i w:val="false"/>
          <w:color w:val="000000"/>
          <w:sz w:val="28"/>
        </w:rPr>
        <w:t xml:space="preserve">
      9) 2-шарт – көрсетілетін қызметті беруші көрсетілетін қызметті алушы ұсынған мемлекеттік қызмет көрсетуге негіз болып табылатын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құжаттардың сәйкестігін тексереді (өңдейді) - 2 минут;</w:t>
      </w:r>
    </w:p>
    <w:p>
      <w:pPr>
        <w:spacing w:after="0"/>
        <w:ind w:left="0"/>
        <w:jc w:val="both"/>
      </w:pPr>
      <w:r>
        <w:rPr>
          <w:rFonts w:ascii="Times New Roman"/>
          <w:b w:val="false"/>
          <w:i w:val="false"/>
          <w:color w:val="000000"/>
          <w:sz w:val="28"/>
        </w:rPr>
        <w:t>
      10) 7-процесс – көрсетілетін қызметті алушының құжаттарында кемшіліктердің болуына байланысты сұратылып отырған мемлекеттік көрсетілетін қызметтен бас тарту туралы хабарлама қалыптастырылады – 2 минут;</w:t>
      </w:r>
    </w:p>
    <w:p>
      <w:pPr>
        <w:spacing w:after="0"/>
        <w:ind w:left="0"/>
        <w:jc w:val="both"/>
      </w:pPr>
      <w:r>
        <w:rPr>
          <w:rFonts w:ascii="Times New Roman"/>
          <w:b w:val="false"/>
          <w:i w:val="false"/>
          <w:color w:val="000000"/>
          <w:sz w:val="28"/>
        </w:rPr>
        <w:t>
      11) 8-процесс – көрсетілетін қызметті алушы Мемлекеттік корпорация қызметкері арқылы ЭҮАШ АЖО-да қалыптастырылған мемлекеттік көрсетілетін қызметтің нәтижесін алады - 2 минут.</w:t>
      </w:r>
    </w:p>
    <w:p>
      <w:pPr>
        <w:spacing w:after="0"/>
        <w:ind w:left="0"/>
        <w:jc w:val="both"/>
      </w:pPr>
      <w:r>
        <w:rPr>
          <w:rFonts w:ascii="Times New Roman"/>
          <w:b w:val="false"/>
          <w:i w:val="false"/>
          <w:color w:val="000000"/>
          <w:sz w:val="28"/>
        </w:rPr>
        <w:t>
      Мемлекеттік қызмет көрсету процесінде көрсетілетін қызметті берушінің құрылымдық бөлімшелерінің (қызметкерлерінің) рәсімдері (іс-қимылдарының) өзара әрекеттесуінің толық сипаттамасы осы регламенттің 1-қосымшасына сәйкес мемлекеттік қызмет көрсетудің бизнес-процестерінің анықтамалығында көрсетіледі.</w:t>
      </w:r>
    </w:p>
    <w:p>
      <w:pPr>
        <w:spacing w:after="0"/>
        <w:ind w:left="0"/>
        <w:jc w:val="both"/>
      </w:pPr>
      <w:r>
        <w:rPr>
          <w:rFonts w:ascii="Times New Roman"/>
          <w:b w:val="false"/>
          <w:i w:val="false"/>
          <w:color w:val="000000"/>
          <w:sz w:val="28"/>
        </w:rPr>
        <w:t>
      Мемлекеттік корпорация арқылы мемлекеттік қызметті көрсетуге тартылған ақпараттық жүйелердің функционалдық өзара іс-қимылдары осы регламенттің 2-қосымшасына сәйкес диаграммада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регламентіне 1-қосымша</w:t>
            </w:r>
          </w:p>
        </w:tc>
      </w:tr>
    </w:tbl>
    <w:p>
      <w:pPr>
        <w:spacing w:after="0"/>
        <w:ind w:left="0"/>
        <w:jc w:val="left"/>
      </w:pPr>
      <w:r>
        <w:rPr>
          <w:rFonts w:ascii="Times New Roman"/>
          <w:b/>
          <w:i w:val="false"/>
          <w:color w:val="000000"/>
        </w:rPr>
        <w:t xml:space="preserve">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бизнес-процесінің анықтамалығы</w:t>
      </w:r>
    </w:p>
    <w:p>
      <w:pPr>
        <w:spacing w:after="0"/>
        <w:ind w:left="0"/>
        <w:jc w:val="left"/>
      </w:pPr>
      <w:r>
        <w:br/>
      </w:r>
    </w:p>
    <w:p>
      <w:pPr>
        <w:spacing w:after="0"/>
        <w:ind w:left="0"/>
        <w:jc w:val="both"/>
      </w:pPr>
      <w:r>
        <w:drawing>
          <wp:inline distT="0" distB="0" distL="0" distR="0">
            <wp:extent cx="7810500" cy="607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07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регламентіне 2-қосымша</w:t>
            </w:r>
          </w:p>
        </w:tc>
      </w:tr>
    </w:tbl>
    <w:p>
      <w:pPr>
        <w:spacing w:after="0"/>
        <w:ind w:left="0"/>
        <w:jc w:val="left"/>
      </w:pPr>
      <w:r>
        <w:rPr>
          <w:rFonts w:ascii="Times New Roman"/>
          <w:b/>
          <w:i w:val="false"/>
          <w:color w:val="000000"/>
        </w:rPr>
        <w:t xml:space="preserve"> Мемлекеттік корпорация арқылы мемлекеттік қызметтерді көрсетумен айналысатын ақпараттық жүйелердің функционалдық өзара әрекеттесу диаграммасы</w:t>
      </w:r>
    </w:p>
    <w:p>
      <w:pPr>
        <w:spacing w:after="0"/>
        <w:ind w:left="0"/>
        <w:jc w:val="left"/>
      </w:pPr>
      <w:r>
        <w:br/>
      </w:r>
    </w:p>
    <w:p>
      <w:pPr>
        <w:spacing w:after="0"/>
        <w:ind w:left="0"/>
        <w:jc w:val="both"/>
      </w:pPr>
      <w:r>
        <w:drawing>
          <wp:inline distT="0" distB="0" distL="0" distR="0">
            <wp:extent cx="78105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26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