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b252" w14:textId="153b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2018 жылғы 2 наурыздағы № 191 шешімі. Ақтөбе облысы Әйтеке би ауданының Әділет басқармасында 2018 жылдың 19 наурызда № 3-2-140 болып тіркелді. Күші жойылды - Ақтөбе облысы Әйтеке би аудандық мәслихатының 2018 жылғы 23 қарашадағы № 233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Әйтеке би аудандық мәслихатының 23.11.2018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Әйтеке би аудандық мәслихаты ШЕШІМ ҚАБЫЛДАДЫ:</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Әйтеке би ауданы бойынша 2018-2019 жылдарға арналған жайылымдарды басқару және оларды пайдалану жөніндегі Жоспары бекітілсін.</w:t>
      </w:r>
    </w:p>
    <w:bookmarkEnd w:id="1"/>
    <w:bookmarkStart w:name="z2" w:id="2"/>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xml:space="preserve">
      1) осы шешімді Әйтеке би ауданының Әділет басқармасында мемлекеттік тіркеуді; </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xml:space="preserve">
      3) осы шешімді Әйтеке би ауданы әкімдігінің интернет-ресурсында орналастыруды қамтамасыз етсін. </w:t>
      </w:r>
    </w:p>
    <w:bookmarkStart w:name="z3" w:id="3"/>
    <w:p>
      <w:pPr>
        <w:spacing w:after="0"/>
        <w:ind w:left="0"/>
        <w:jc w:val="both"/>
      </w:pPr>
      <w:r>
        <w:rPr>
          <w:rFonts w:ascii="Times New Roman"/>
          <w:b w:val="false"/>
          <w:i w:val="false"/>
          <w:color w:val="000000"/>
          <w:sz w:val="28"/>
        </w:rPr>
        <w:t>
      3. Осы шешімді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 Еренов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 наурыздағы № 191</w:t>
            </w:r>
            <w:r>
              <w:br/>
            </w:r>
            <w:r>
              <w:rPr>
                <w:rFonts w:ascii="Times New Roman"/>
                <w:b w:val="false"/>
                <w:i w:val="false"/>
                <w:color w:val="000000"/>
                <w:sz w:val="20"/>
              </w:rPr>
              <w:t>Әйтеке би аудандық мәслихатының</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Әйтеке би ауданы бойынша 2018-2019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Осы, Әйтеке би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173"Жайылымдарды ұтымды пайдалану қағидаларын бекіту туралы" (нормативтік құқықтық актілерді мемлекеттік тіркеу тізілімінде тіркелген №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xml:space="preserve">
      Жоспар жайылымдарды ұтымды пайдалану, жемшөпке қажеттілікті тұрақты қамтамасыз ету және жайылымдардың тозу процесін болғызбау мақсатында қабылданады. </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Әйтеке би ауданы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(өзендерге, құбырлы немесе шахталы құдықтарға) қол жеткізу схемасыосы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тиісті әкімшілік-аумақтық бірлікте жайылымдарды ұтымды пайдалану үшін қажетті өзге де талаптарды қамтуға тиіс. </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xml:space="preserve">
      Әкімшілік-аумақтық бөлініс бойынша Әйтеке би ауданында 15 ауылдық округтер, 28 ауылдық елді мекендер орналасқан. </w:t>
      </w:r>
    </w:p>
    <w:p>
      <w:pPr>
        <w:spacing w:after="0"/>
        <w:ind w:left="0"/>
        <w:jc w:val="both"/>
      </w:pPr>
      <w:r>
        <w:rPr>
          <w:rFonts w:ascii="Times New Roman"/>
          <w:b w:val="false"/>
          <w:i w:val="false"/>
          <w:color w:val="000000"/>
          <w:sz w:val="28"/>
        </w:rPr>
        <w:t xml:space="preserve">
      Әйтеке би ауданының жалпы көлемі 3588868 га, оның ішінде жайылымдық жерлер–3161073 га. </w:t>
      </w:r>
    </w:p>
    <w:p>
      <w:pPr>
        <w:spacing w:after="0"/>
        <w:ind w:left="0"/>
        <w:jc w:val="both"/>
      </w:pPr>
      <w:r>
        <w:rPr>
          <w:rFonts w:ascii="Times New Roman"/>
          <w:b w:val="false"/>
          <w:i w:val="false"/>
          <w:color w:val="000000"/>
          <w:sz w:val="28"/>
        </w:rPr>
        <w:t>
      Санаттар бойынша жерлер бөлінісі:</w:t>
      </w:r>
    </w:p>
    <w:p>
      <w:pPr>
        <w:spacing w:after="0"/>
        <w:ind w:left="0"/>
        <w:jc w:val="both"/>
      </w:pPr>
      <w:r>
        <w:rPr>
          <w:rFonts w:ascii="Times New Roman"/>
          <w:b w:val="false"/>
          <w:i w:val="false"/>
          <w:color w:val="000000"/>
          <w:sz w:val="28"/>
        </w:rPr>
        <w:t>
      ауыл шаруашылығы мақсатындағы жерлер–1115243 га</w:t>
      </w:r>
    </w:p>
    <w:p>
      <w:pPr>
        <w:spacing w:after="0"/>
        <w:ind w:left="0"/>
        <w:jc w:val="both"/>
      </w:pPr>
      <w:r>
        <w:rPr>
          <w:rFonts w:ascii="Times New Roman"/>
          <w:b w:val="false"/>
          <w:i w:val="false"/>
          <w:color w:val="000000"/>
          <w:sz w:val="28"/>
        </w:rPr>
        <w:t>
      елді мекен жерлері–615914 га</w:t>
      </w:r>
    </w:p>
    <w:p>
      <w:pPr>
        <w:spacing w:after="0"/>
        <w:ind w:left="0"/>
        <w:jc w:val="both"/>
      </w:pPr>
      <w:r>
        <w:rPr>
          <w:rFonts w:ascii="Times New Roman"/>
          <w:b w:val="false"/>
          <w:i w:val="false"/>
          <w:color w:val="000000"/>
          <w:sz w:val="28"/>
        </w:rPr>
        <w:t>
      өнеркәсiп,көлiк, байланыс, ғарыш қызметі, қорғаныс, ұлттық қауіпсіздік мұқтажына арналған жерлер және ауыл шаруашылығына арналмаған өзге де жерлер–5601 га</w:t>
      </w:r>
    </w:p>
    <w:p>
      <w:pPr>
        <w:spacing w:after="0"/>
        <w:ind w:left="0"/>
        <w:jc w:val="both"/>
      </w:pPr>
      <w:r>
        <w:rPr>
          <w:rFonts w:ascii="Times New Roman"/>
          <w:b w:val="false"/>
          <w:i w:val="false"/>
          <w:color w:val="000000"/>
          <w:sz w:val="28"/>
        </w:rPr>
        <w:t>
      орман қоры жерлері–19098 га</w:t>
      </w:r>
    </w:p>
    <w:p>
      <w:pPr>
        <w:spacing w:after="0"/>
        <w:ind w:left="0"/>
        <w:jc w:val="both"/>
      </w:pPr>
      <w:r>
        <w:rPr>
          <w:rFonts w:ascii="Times New Roman"/>
          <w:b w:val="false"/>
          <w:i w:val="false"/>
          <w:color w:val="000000"/>
          <w:sz w:val="28"/>
        </w:rPr>
        <w:t>
      қордағы жерлер–1833012 га</w:t>
      </w:r>
    </w:p>
    <w:p>
      <w:pPr>
        <w:spacing w:after="0"/>
        <w:ind w:left="0"/>
        <w:jc w:val="both"/>
      </w:pPr>
      <w:r>
        <w:rPr>
          <w:rFonts w:ascii="Times New Roman"/>
          <w:b w:val="false"/>
          <w:i w:val="false"/>
          <w:color w:val="000000"/>
          <w:sz w:val="28"/>
        </w:rPr>
        <w:t>
      Ауданның климаты тым континенттік, ауа –райы құбылмалы. Қысы суық –25° С, кейде -30-35С, жазы ыстық +22°С, кейде +30+35С жетеді. Жылдық орташа ылғалдылық 200 мм-ден 250мм құрайды. Жауынды жылдары орташа ылғалдылық 400 мм жетеді.</w:t>
      </w:r>
    </w:p>
    <w:p>
      <w:pPr>
        <w:spacing w:after="0"/>
        <w:ind w:left="0"/>
        <w:jc w:val="both"/>
      </w:pPr>
      <w:r>
        <w:rPr>
          <w:rFonts w:ascii="Times New Roman"/>
          <w:b w:val="false"/>
          <w:i w:val="false"/>
          <w:color w:val="000000"/>
          <w:sz w:val="28"/>
        </w:rPr>
        <w:t xml:space="preserve">
      Ауданның өсімдік жамылғысы әртүрлі, шамамен қоса 150 түрлері, селеулі-бетегелі-жусанды және бетегелі-жусанды өсімдіктер. </w:t>
      </w:r>
    </w:p>
    <w:p>
      <w:pPr>
        <w:spacing w:after="0"/>
        <w:ind w:left="0"/>
        <w:jc w:val="both"/>
      </w:pPr>
      <w:r>
        <w:rPr>
          <w:rFonts w:ascii="Times New Roman"/>
          <w:b w:val="false"/>
          <w:i w:val="false"/>
          <w:color w:val="000000"/>
          <w:sz w:val="28"/>
        </w:rPr>
        <w:t>
      Топырағы негізінен қызыл қоңыр,оңтүстік жағында сортаңды жерлер кездеседі. Топырақтың құнарлы қабаттың қалыңдығы 20–22 см.</w:t>
      </w:r>
    </w:p>
    <w:p>
      <w:pPr>
        <w:spacing w:after="0"/>
        <w:ind w:left="0"/>
        <w:jc w:val="both"/>
      </w:pPr>
      <w:r>
        <w:rPr>
          <w:rFonts w:ascii="Times New Roman"/>
          <w:b w:val="false"/>
          <w:i w:val="false"/>
          <w:color w:val="000000"/>
          <w:sz w:val="28"/>
        </w:rPr>
        <w:t xml:space="preserve">
      Ауданда 15 мал дәрігерлік пункті және 2 мал көмінділері бар. </w:t>
      </w:r>
    </w:p>
    <w:p>
      <w:pPr>
        <w:spacing w:after="0"/>
        <w:ind w:left="0"/>
        <w:jc w:val="both"/>
      </w:pPr>
      <w:r>
        <w:rPr>
          <w:rFonts w:ascii="Times New Roman"/>
          <w:b w:val="false"/>
          <w:i w:val="false"/>
          <w:color w:val="000000"/>
          <w:sz w:val="28"/>
        </w:rPr>
        <w:t>
      Қазіргі уақытта Әйтеке би ауданында 25893 бас қой мен ешкі, 14205 бас мүйізді ірі қара, 7481 бас жылқы малы бар.</w:t>
      </w:r>
    </w:p>
    <w:p>
      <w:pPr>
        <w:spacing w:after="0"/>
        <w:ind w:left="0"/>
        <w:jc w:val="both"/>
      </w:pPr>
      <w:r>
        <w:rPr>
          <w:rFonts w:ascii="Times New Roman"/>
          <w:b w:val="false"/>
          <w:i w:val="false"/>
          <w:color w:val="000000"/>
          <w:sz w:val="28"/>
        </w:rPr>
        <w:t xml:space="preserve">
      Ауыл шаруашылығы жануарларын қамтамасыз ету үшін Әйтеке би ауданы бойынша барлығы 845491 га жайылымдық алқаптары бар. Елді мекен шегінде 601878 га жайылым саналады, қордағы жерлерде 1701636 га жайылымдық алқаптар бар. </w:t>
      </w:r>
    </w:p>
    <w:p>
      <w:pPr>
        <w:spacing w:after="0"/>
        <w:ind w:left="0"/>
        <w:jc w:val="both"/>
      </w:pPr>
      <w:r>
        <w:rPr>
          <w:rFonts w:ascii="Times New Roman"/>
          <w:b w:val="false"/>
          <w:i w:val="false"/>
          <w:color w:val="000000"/>
          <w:sz w:val="28"/>
        </w:rPr>
        <w:t>
      Аббревиатура шешуі:</w:t>
      </w:r>
    </w:p>
    <w:p>
      <w:pPr>
        <w:spacing w:after="0"/>
        <w:ind w:left="0"/>
        <w:jc w:val="both"/>
      </w:pPr>
      <w:r>
        <w:rPr>
          <w:rFonts w:ascii="Times New Roman"/>
          <w:b w:val="false"/>
          <w:i w:val="false"/>
          <w:color w:val="000000"/>
          <w:sz w:val="28"/>
        </w:rPr>
        <w:t>
      ˚С- Цельсия көрсеткіші</w:t>
      </w:r>
    </w:p>
    <w:p>
      <w:pPr>
        <w:spacing w:after="0"/>
        <w:ind w:left="0"/>
        <w:jc w:val="both"/>
      </w:pPr>
      <w:r>
        <w:rPr>
          <w:rFonts w:ascii="Times New Roman"/>
          <w:b w:val="false"/>
          <w:i w:val="false"/>
          <w:color w:val="000000"/>
          <w:sz w:val="28"/>
        </w:rPr>
        <w:t>
      га- гектар</w:t>
      </w:r>
    </w:p>
    <w:p>
      <w:pPr>
        <w:spacing w:after="0"/>
        <w:ind w:left="0"/>
        <w:jc w:val="both"/>
      </w:pPr>
      <w:r>
        <w:rPr>
          <w:rFonts w:ascii="Times New Roman"/>
          <w:b w:val="false"/>
          <w:i w:val="false"/>
          <w:color w:val="000000"/>
          <w:sz w:val="28"/>
        </w:rPr>
        <w:t>
      мм- миллиметр</w:t>
      </w:r>
    </w:p>
    <w:p>
      <w:pPr>
        <w:spacing w:after="0"/>
        <w:ind w:left="0"/>
        <w:jc w:val="both"/>
      </w:pPr>
      <w:r>
        <w:rPr>
          <w:rFonts w:ascii="Times New Roman"/>
          <w:b w:val="false"/>
          <w:i w:val="false"/>
          <w:color w:val="000000"/>
          <w:sz w:val="28"/>
        </w:rPr>
        <w:t>
      см- сантиметр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схемасы(картасы)</w:t>
      </w:r>
    </w:p>
    <w:p>
      <w:pPr>
        <w:spacing w:after="0"/>
        <w:ind w:left="0"/>
        <w:jc w:val="left"/>
      </w:pPr>
      <w:r>
        <w:br/>
      </w:r>
    </w:p>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 </w:t>
      </w:r>
    </w:p>
    <w:p>
      <w:pPr>
        <w:spacing w:after="0"/>
        <w:ind w:left="0"/>
        <w:jc w:val="left"/>
      </w:pPr>
      <w:r>
        <w:br/>
      </w:r>
    </w:p>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302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құбырлы немесе шахталы құдықтарға) қол жеткізу схема</w:t>
      </w:r>
    </w:p>
    <w:p>
      <w:pPr>
        <w:spacing w:after="0"/>
        <w:ind w:left="0"/>
        <w:jc w:val="left"/>
      </w:pPr>
      <w:r>
        <w:br/>
      </w:r>
    </w:p>
    <w:p>
      <w:pPr>
        <w:spacing w:after="0"/>
        <w:ind w:left="0"/>
        <w:jc w:val="both"/>
      </w:pPr>
      <w:r>
        <w:drawing>
          <wp:inline distT="0" distB="0" distL="0" distR="0">
            <wp:extent cx="74549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5057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p>
      <w:pPr>
        <w:spacing w:after="0"/>
        <w:ind w:left="0"/>
        <w:jc w:val="left"/>
      </w:pPr>
      <w:r>
        <w:br/>
      </w:r>
    </w:p>
    <w:p>
      <w:pPr>
        <w:spacing w:after="0"/>
        <w:ind w:left="0"/>
        <w:jc w:val="both"/>
      </w:pPr>
      <w:r>
        <w:drawing>
          <wp:inline distT="0" distB="0" distL="0" distR="0">
            <wp:extent cx="73533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533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2167"/>
        <w:gridCol w:w="2681"/>
        <w:gridCol w:w="3265"/>
        <w:gridCol w:w="932"/>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w:t>
            </w:r>
            <w:r>
              <w:br/>
            </w:r>
            <w:r>
              <w:rPr>
                <w:rFonts w:ascii="Times New Roman"/>
                <w:b w:val="false"/>
                <w:i w:val="false"/>
                <w:color w:val="000000"/>
                <w:sz w:val="20"/>
              </w:rPr>
              <w:t>
малдардың айдап шығарылу мерзімі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