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8456" w14:textId="2468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6 маусымдағы № 159 "Байғанин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26 қарашадағы № 181 шешімі. Ақтөбе облысы Әділет департаментінің Байғанин аудандық Әділет басқармасында 2018 жылғы 5 желтоқсанда № 3-4-189 болып тіркелді. Күші жойылды - Ақтөбе облысы Байғанин аудандық мәслихатының 2020 жылғы 24 желтоқсандағы № 399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24.12.2020 № 399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Байғанин аудандық мәслихатының 2018 жылғы 6 маусымдағы № 159 "Байғанин ауданында тұрғын үй көмегін көрсету мөлшерін және тәртібін айқындау туралы" (нормативтік құқықтық актілерді мемлекеттік тіркеу тізілімінде № 3-4-175 тіркелген, 2018 жылғы 28 маусымда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сөздері алынып тасталсын;</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Илиясов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шешіміне қосымша</w:t>
            </w:r>
          </w:p>
        </w:tc>
      </w:tr>
    </w:tbl>
    <w:p>
      <w:pPr>
        <w:spacing w:after="0"/>
        <w:ind w:left="0"/>
        <w:jc w:val="left"/>
      </w:pPr>
      <w:r>
        <w:rPr>
          <w:rFonts w:ascii="Times New Roman"/>
          <w:b/>
          <w:i w:val="false"/>
          <w:color w:val="000000"/>
        </w:rPr>
        <w:t xml:space="preserve"> Байғанин ауданында тұрғын үй көмегін көрсету мөлшері және тәртібі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Байғанин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p>
      <w:pPr>
        <w:spacing w:after="0"/>
        <w:ind w:left="0"/>
        <w:jc w:val="both"/>
      </w:pPr>
      <w:r>
        <w:rPr>
          <w:rFonts w:ascii="Times New Roman"/>
          <w:b w:val="false"/>
          <w:i w:val="false"/>
          <w:color w:val="000000"/>
          <w:sz w:val="28"/>
        </w:rPr>
        <w:t>
      2. Тұрғын үй көмегін тағайындау "Байғанин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6.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бұйрығымен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8.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нормаларға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кондоминиум объектісінің ортақ мүлкін күтіп-ұстауға:</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w:t>
      </w:r>
    </w:p>
    <w:p>
      <w:pPr>
        <w:spacing w:after="0"/>
        <w:ind w:left="0"/>
        <w:jc w:val="both"/>
      </w:pPr>
      <w:r>
        <w:rPr>
          <w:rFonts w:ascii="Times New Roman"/>
          <w:b w:val="false"/>
          <w:i w:val="false"/>
          <w:color w:val="000000"/>
          <w:sz w:val="28"/>
        </w:rPr>
        <w:t>
      9)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