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29fc" w14:textId="9052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ауылдық елді мекендерінде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 маусымдағы № 151 шешімі. Ақтөбе облысы Әділет департаментінің Мәртөк аудандық Әділет басқармасында 2018 жылғы 25 маусымда № 3-8-183 болып тіркелді. Күші жойылды - Ақтөбе облысы Мәртөк аудандық мәслихатының 2018 жылғы 22 қарашадағы № 184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ауылдық елді мекендерінде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аудандық бюджет қаражаты есебінен 3 (үш) айлық есептік көрсеткіш мөлшерінде жылына бір рет әлеуметтік көмек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мәслихатының кейбір шешімдерінің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Мәртөк аудандық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аудандық мәслихатының күші жойылған кейбір шешімдерінің тізбесі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2007 жылғы 13 желтоқсандағы № 18 "Мәртөк ауданының ауылдық елді мекендерде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әлеуметтік көмек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3-8-47, 2008 жылғы 23 қаңтарда "Мәртөк тынысы" газетінде жарияланған).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Мәртөк аудандық мәслихатының 2008 жылғы 24 шілдедегі № 55 "Аудандық мәслихаттың 2007 жылы 13 желтоқсандағы сессиясының "Аудандық елді мекендерде жұмыс істейтін әлеуметтік қамсыздандыру, мәдениет және білім беру мамандарына отын алу үшін әлеуметтік көмек беру тыралы" № 18 шешіміне толықтырулар енгізу туралы (тіркеу № 3-8-47 2007 ж. 27.12.)"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3-8-58, 2008 жылғы 20 тамызда "Мәртөк тынысы" газетінде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Мәртөк аудандық мәслихатының 2010 жылғы 23 сәуірдегі № 166 "Аудандық мәслихаттың кейбір шешімдеріне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3-8-115, 2010 жылғы 3 маусымда "Мәртөк тынысы" газетінде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Мәртөк аудандық мәслихатының 2014 жылғы 17 сәуірдегі № 120 "Мәртөк аудандық мәслихаттың 2007 жылғы 13 желтоқсандағы № 18 "Ауылдық елді мекендерде жұмыс істейтін әлеуметтік қамсыздандыру, мәдениет және білім беру мамандарына отын сатып алу үшін әлеуметтік көмек беру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3899, 2014 жылғы 16 мамырда "Әділет" ақпараттық-құқықтық жүйесінде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