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6d9" w14:textId="12d5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2017 жылғы 15 желтоқсандағы № 103 "2018-2020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22 қарашадағы № 183 шешімі. Ақтөбе облысы Әділет департаментінің Мәртөк аудандық Әділет басқармасында 2018 жылғы 26 қарашада № 3-8-193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2017 жылғы 15 желтоқсандағы № 103 "2018-2020 жылдарға арналған Мәртөк аудандық бюджетін бекіту туралы" (нормативтік құқықтық актілерді мемлекеттік тіркеу тізілімінде тіркелген № 5832, 2018 жылғы 22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"5 833 772,6" сандары "5 705 170,8"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"5 231 201,6" сандары "5 102 566,1"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"5 885 263,4" сандары "5 756 661,6"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"46 827" сандары "41 827"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"9 970" сандары "7 626"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"7 292" сандары "4 577"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"4 719" сандары "5 774"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"121 662" сандары "106 500"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"16 947" сандары "13 383"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"84 869" сандары "72 509"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"502 730" сандары "421 918"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"160 738" сандары "164 423"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"46 459" сандары "46 865"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"52 647" сандары "49 073"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"3 586" сандары "411" сандарымен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"18 467" сандары "14 597" сандарымен ауыстырылсын;</w:t>
      </w:r>
    </w:p>
    <w:p>
      <w:pPr>
        <w:spacing w:after="0"/>
        <w:ind w:left="0"/>
        <w:jc w:val="both"/>
      </w:pPr>
      <w:r>
        <w:rPr>
          <w:rFonts w:ascii="Times New Roman"/>
          <w:b w:val="false"/>
          <w:i w:val="false"/>
          <w:color w:val="000000"/>
          <w:sz w:val="28"/>
        </w:rPr>
        <w:t>
      он сегізінші абзац алынып тасталсын.</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Кужаков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22 қарашадағы </w:t>
            </w:r>
            <w:r>
              <w:br/>
            </w:r>
            <w:r>
              <w:rPr>
                <w:rFonts w:ascii="Times New Roman"/>
                <w:b w:val="false"/>
                <w:i w:val="false"/>
                <w:color w:val="000000"/>
                <w:sz w:val="20"/>
              </w:rPr>
              <w:t xml:space="preserve">№ 183 Мәртөк аудандық мәслихаттың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5 705 170,8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5 102 566,1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22 қарашадағы </w:t>
            </w:r>
            <w:r>
              <w:br/>
            </w:r>
            <w:r>
              <w:rPr>
                <w:rFonts w:ascii="Times New Roman"/>
                <w:b w:val="false"/>
                <w:i w:val="false"/>
                <w:color w:val="000000"/>
                <w:sz w:val="20"/>
              </w:rPr>
              <w:t xml:space="preserve">№ 183 Мәртөк аудандық мәслихаттың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"Қаладағы аудан, аудандық манызы бар қала,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