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2962" w14:textId="3cd2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2018 жылғы 5 наурыздағы № 163 шешімі. Ақтөбе облысы Әділет департаментінің Ойыл аудандық Әділет басқармасында 2018 жылдың 30 наурызда № 3-11-120 болып тіркелді. Күші жойылды - Ақтөбе облысы Ойыл аудандық мәслихатының 2020 жылғы 17 тамыздағы № 425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17.08.2020 </w:t>
      </w:r>
      <w:r>
        <w:rPr>
          <w:rFonts w:ascii="Times New Roman"/>
          <w:b w:val="false"/>
          <w:i w:val="false"/>
          <w:color w:val="ff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өзгерістер енгізілді – Ақтөбе облысы Ойыл аудандық мәслихатының 06.06.2019 </w:t>
      </w:r>
      <w:r>
        <w:rPr>
          <w:rFonts w:ascii="Times New Roman"/>
          <w:b w:val="false"/>
          <w:i w:val="false"/>
          <w:color w:val="000000"/>
          <w:sz w:val="28"/>
        </w:rPr>
        <w:t>№ 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Ойыл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Start w:name="z4" w:id="1"/>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5" w:id="2"/>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шешіміне қосымша</w:t>
            </w:r>
          </w:p>
        </w:tc>
      </w:tr>
    </w:tbl>
    <w:p>
      <w:pPr>
        <w:spacing w:after="0"/>
        <w:ind w:left="0"/>
        <w:jc w:val="left"/>
      </w:pPr>
      <w:r>
        <w:rPr>
          <w:rFonts w:ascii="Times New Roman"/>
          <w:b/>
          <w:i w:val="false"/>
          <w:color w:val="000000"/>
        </w:rPr>
        <w:t xml:space="preserve"> Ойыл ауданында тұрғын үй көмегін көрсету мөлшері және тәртібі</w:t>
      </w:r>
    </w:p>
    <w:p>
      <w:pPr>
        <w:spacing w:after="0"/>
        <w:ind w:left="0"/>
        <w:jc w:val="both"/>
      </w:pPr>
      <w:r>
        <w:rPr>
          <w:rFonts w:ascii="Times New Roman"/>
          <w:b w:val="false"/>
          <w:i w:val="false"/>
          <w:color w:val="ff0000"/>
          <w:sz w:val="28"/>
        </w:rPr>
        <w:t xml:space="preserve">
      Ескерту. Қосымша жаңа редакцияда – Ақтөбе облысы Ойыл аудандық мәслихатының 06.06.2019 </w:t>
      </w:r>
      <w:r>
        <w:rPr>
          <w:rFonts w:ascii="Times New Roman"/>
          <w:b w:val="false"/>
          <w:i w:val="false"/>
          <w:color w:val="ff0000"/>
          <w:sz w:val="28"/>
        </w:rPr>
        <w:t>№ 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Ойыл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2)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2. Тұрғын үй көмегін тағайындау "Ойыл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7.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xml:space="preserve">
      8.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10.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Start w:name="z6" w:id="3"/>
    <w:p>
      <w:pPr>
        <w:spacing w:after="0"/>
        <w:ind w:left="0"/>
        <w:jc w:val="left"/>
      </w:pPr>
      <w:r>
        <w:rPr>
          <w:rFonts w:ascii="Times New Roman"/>
          <w:b/>
          <w:i w:val="false"/>
          <w:color w:val="000000"/>
        </w:rPr>
        <w:t xml:space="preserve"> 2. Тұрғын үй көмегiн көрсету мөлшерi</w:t>
      </w:r>
    </w:p>
    <w:bookmarkEnd w:id="3"/>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2) электрқуатынпайдаланунормалары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4)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мөлшерiнде немесе жатақханадан бөлме;</w:t>
      </w:r>
    </w:p>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6) кәріз қызметтері - ай сайын әр адамға тариф бойынша;</w:t>
      </w:r>
    </w:p>
    <w:p>
      <w:pPr>
        <w:spacing w:after="0"/>
        <w:ind w:left="0"/>
        <w:jc w:val="both"/>
      </w:pPr>
      <w:r>
        <w:rPr>
          <w:rFonts w:ascii="Times New Roman"/>
          <w:b w:val="false"/>
          <w:i w:val="false"/>
          <w:color w:val="000000"/>
          <w:sz w:val="28"/>
        </w:rPr>
        <w:t>
      7) сумен жабдықтау қызметтері - ай сайын әр адамға тариф бойынша;</w:t>
      </w:r>
    </w:p>
    <w:p>
      <w:pPr>
        <w:spacing w:after="0"/>
        <w:ind w:left="0"/>
        <w:jc w:val="both"/>
      </w:pPr>
      <w:r>
        <w:rPr>
          <w:rFonts w:ascii="Times New Roman"/>
          <w:b w:val="false"/>
          <w:i w:val="false"/>
          <w:color w:val="000000"/>
          <w:sz w:val="28"/>
        </w:rPr>
        <w:t>
      8) газ пайдалану нормалары - ай сайын әр адамға тариф бойынша;</w:t>
      </w:r>
    </w:p>
    <w:p>
      <w:pPr>
        <w:spacing w:after="0"/>
        <w:ind w:left="0"/>
        <w:jc w:val="both"/>
      </w:pPr>
      <w:r>
        <w:rPr>
          <w:rFonts w:ascii="Times New Roman"/>
          <w:b w:val="false"/>
          <w:i w:val="false"/>
          <w:color w:val="000000"/>
          <w:sz w:val="28"/>
        </w:rPr>
        <w:t>
      9)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да көп адамға айына – 1 тонна.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