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1a05" w14:textId="e691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5 наурыздағы № 163 "Ойыл ауданында тұрғын үй көмегін көрсету мөлшерін және тәртібін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19 қыркүйектегі № 216 шешімі. Ақтөбе облысы Әділет департаментінің Ойыл аудандық Әділет басқармасында 2018 жылғы 25 қазанда № 3-11-145 болып тіркелді. Күші жойылды - Ақтөбе облысы Ойыл аудандық мәслихатының 2020 жылғы 17 тамыздағы № 425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17.08.2020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Ойыл аудандық мәслихатының 2018 жылғы 5 наурыздағы № 163 "Ойыл ауданында тұрғын үй көмегін көрсету мөлшерін және тәртібін айқындау туралы" (нормативтік құқықтық актілерді мемлекеттік тіркеу тізілімінде № 3-11-120 болып тіркелген, 2018 жылғы 12 сәуірде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шешімнің қосымшасындағы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келесідей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Тұрғын үй көмегін көрсету мөлшері және тәртібінің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7" w:id="3"/>
    <w:p>
      <w:pPr>
        <w:spacing w:after="0"/>
        <w:ind w:left="0"/>
        <w:jc w:val="both"/>
      </w:pPr>
      <w:r>
        <w:rPr>
          <w:rFonts w:ascii="Times New Roman"/>
          <w:b w:val="false"/>
          <w:i w:val="false"/>
          <w:color w:val="000000"/>
          <w:sz w:val="28"/>
        </w:rPr>
        <w:t xml:space="preserve">
      және келесідей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4-2. Осы Тұрғын үй көмегін көрсету мөлшері және тәртібінің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8" w:id="4"/>
    <w:p>
      <w:pPr>
        <w:spacing w:after="0"/>
        <w:ind w:left="0"/>
        <w:jc w:val="both"/>
      </w:pPr>
      <w:r>
        <w:rPr>
          <w:rFonts w:ascii="Times New Roman"/>
          <w:b w:val="false"/>
          <w:i w:val="false"/>
          <w:color w:val="000000"/>
          <w:sz w:val="28"/>
        </w:rPr>
        <w:t>
      2. "Ойыл аудандық мәслихатының аппараты" мемлекеттік мекемесіне заңнамада белгіленген тәртіппен:</w:t>
      </w:r>
    </w:p>
    <w:bookmarkEnd w:id="4"/>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9" w:id="5"/>
    <w:p>
      <w:pPr>
        <w:spacing w:after="0"/>
        <w:ind w:left="0"/>
        <w:jc w:val="both"/>
      </w:pPr>
      <w:r>
        <w:rPr>
          <w:rFonts w:ascii="Times New Roman"/>
          <w:b w:val="false"/>
          <w:i w:val="false"/>
          <w:color w:val="000000"/>
          <w:sz w:val="28"/>
        </w:rPr>
        <w:t>
      3. Осы шешім оның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