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be77" w14:textId="c3fb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17 шілдедегі "Білім саласындағы мемлекеттік көрсетілетін қызмет регламенттерін бекіту туралы" № 321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 наурыздағы № 88 қаулысы. Алматы облысы Әділет департаментінде 2018 жылы 28 наурызда № 4603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2015 жылғы 13 сәуірдегі </w:t>
      </w:r>
      <w:r>
        <w:rPr>
          <w:rFonts w:ascii="Times New Roman"/>
          <w:b w:val="false"/>
          <w:i w:val="false"/>
          <w:color w:val="000000"/>
          <w:sz w:val="28"/>
        </w:rPr>
        <w:t>№ 198</w:t>
      </w:r>
      <w:r>
        <w:rPr>
          <w:rFonts w:ascii="Times New Roman"/>
          <w:b w:val="false"/>
          <w:i w:val="false"/>
          <w:color w:val="000000"/>
          <w:sz w:val="28"/>
        </w:rPr>
        <w:t xml:space="preserve"> (Нормативтік құқықтық актілерді мемлекеттік тіркеу тізілімінде № 11184 тіркелген),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174</w:t>
      </w:r>
      <w:r>
        <w:rPr>
          <w:rFonts w:ascii="Times New Roman"/>
          <w:b w:val="false"/>
          <w:i w:val="false"/>
          <w:color w:val="000000"/>
          <w:sz w:val="28"/>
        </w:rPr>
        <w:t xml:space="preserve"> (Нормативтік құқықтық актілерді мемлекеттік тіркеу тізілімінде № 11047 тіркелген) Қазақстан Республикасы Білім және ғылым министрінің бұйрықтарына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"Әділет" ақпараттық-құқықтық жүйесінде 2015 жылдың 27 қазанында жарияланған) қаулысына келесі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28.01.2019 </w:t>
      </w:r>
      <w:r>
        <w:rPr>
          <w:rFonts w:ascii="Times New Roman"/>
          <w:b w:val="false"/>
          <w:i w:val="false"/>
          <w:color w:val="000000"/>
          <w:sz w:val="28"/>
        </w:rPr>
        <w:t>№ 42</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2. "Алматы облысының білім басқармасы" мемлекеттік мекемесі Қазақстан Республикасының заңнамасында белгіленген тәртіппен: </w:t>
      </w:r>
    </w:p>
    <w:bookmarkEnd w:id="2"/>
    <w:bookmarkStart w:name="z18"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9"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20"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21"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22"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7"/>
    <w:bookmarkStart w:name="z23"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шілдедегі № 321 қаулысымен бекітілген</w:t>
            </w:r>
          </w:p>
        </w:tc>
      </w:tr>
    </w:tbl>
    <w:bookmarkStart w:name="z28" w:id="9"/>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w:t>
      </w:r>
    </w:p>
    <w:bookmarkEnd w:id="9"/>
    <w:bookmarkStart w:name="z62" w:id="10"/>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шілдедегі № 321 қаулысымен бекітілген</w:t>
            </w:r>
          </w:p>
        </w:tc>
      </w:tr>
    </w:tbl>
    <w:bookmarkStart w:name="z67" w:id="11"/>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 </w:t>
      </w:r>
    </w:p>
    <w:bookmarkEnd w:id="11"/>
    <w:bookmarkStart w:name="z100" w:id="12"/>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шілдедегі № 321 қаулысымен бекітілген</w:t>
            </w:r>
          </w:p>
        </w:tc>
      </w:tr>
    </w:tbl>
    <w:bookmarkStart w:name="z104" w:id="1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3"/>
    <w:bookmarkStart w:name="z137" w:id="14"/>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шілдедегі № 321 қаулысымен бекітілген</w:t>
            </w:r>
          </w:p>
        </w:tc>
      </w:tr>
    </w:tbl>
    <w:bookmarkStart w:name="z141" w:id="15"/>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End w:id="15"/>
    <w:bookmarkStart w:name="z165" w:id="16"/>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шілдедегі № 321 қаулысымен бекітілген</w:t>
            </w:r>
          </w:p>
        </w:tc>
      </w:tr>
    </w:tbl>
    <w:bookmarkStart w:name="z169" w:id="17"/>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17"/>
    <w:bookmarkStart w:name="z193" w:id="18"/>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 наурыздағы № 88 қаулысымен бекітілген 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17 шілде № 321 қаулысымен бекітілген</w:t>
            </w:r>
          </w:p>
        </w:tc>
      </w:tr>
    </w:tbl>
    <w:bookmarkStart w:name="z197" w:id="1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