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44ba" w14:textId="2254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Қызылащы ауылдық округінің Ж. Балапанов ауылындағы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Қызылащы ауылдық округі әкімінің 2018 жылғы 15 қазандағы № 15 шешімі. Алматы облысы Әділет департаментінде 2018 жылы 5 қарашада № 4850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Қызылащы ауылдық округінің Ж. Балапанов ауылы халқының пікірін ескере отырып және Алматы облысының ономастикалық комиссиясының 2015 жылғы 23 желтоқсандағы қорытындысы негізінде, Алакөл ауданы Қызылащы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Қызылащы ауылдық округінің Ж. Балапанов ауылындағы "Қарасу" көшесі "Қажыбай Өмірбеков" көшесіне қайта аталсын.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