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11739" w14:textId="7411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Ташкенсаз ауылдық округінің Ташкенсаз және Баяндай ауылдарындағы көшелерін қайта атау туралы</w:t>
      </w:r>
    </w:p>
    <w:p>
      <w:pPr>
        <w:spacing w:after="0"/>
        <w:ind w:left="0"/>
        <w:jc w:val="both"/>
      </w:pPr>
      <w:r>
        <w:rPr>
          <w:rFonts w:ascii="Times New Roman"/>
          <w:b w:val="false"/>
          <w:i w:val="false"/>
          <w:color w:val="000000"/>
          <w:sz w:val="28"/>
        </w:rPr>
        <w:t>Алматы облысы Еңбекшіқазақ ауданы Ташкенсаз ауылдық округі әкімінің 2018 жылғы 21 желтоқсандағы № 55 шешімі. Алматы облысы Әділет департаментінде 2019 жылы 17 қаңтарда № 5013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Республикасының әкімшілік-аумақтық құрылысы туралы" 1993 жылғы 8 желтоқсандағы Қазақстан Республикасы Заңының 14-бабының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Ташкенсаз ауылдық округі халқының пікірін ескере отырып және 2018 жылғы 26 қыркүйектегі Алматы облысының ономастикалық комиссиясының қорытындысы негізінде, Еңбекшіқазақ ауданы Ташкенсаз ауылдық округінің әкімі ШЕШІМ ҚАБЫЛДАДЫ:</w:t>
      </w:r>
    </w:p>
    <w:bookmarkEnd w:id="0"/>
    <w:bookmarkStart w:name="z8" w:id="1"/>
    <w:p>
      <w:pPr>
        <w:spacing w:after="0"/>
        <w:ind w:left="0"/>
        <w:jc w:val="both"/>
      </w:pPr>
      <w:r>
        <w:rPr>
          <w:rFonts w:ascii="Times New Roman"/>
          <w:b w:val="false"/>
          <w:i w:val="false"/>
          <w:color w:val="000000"/>
          <w:sz w:val="28"/>
        </w:rPr>
        <w:t>
      1. Ташкенсаз ауылдық округі Ташкенсаз ауылындағы "Мира" көшесі "Береке" көшесіне, "Комсомольская" көшесі "Еңбек" көшесіне, "Интернациональная" көшесі "Бірлік" көшесіне, "Советская" көшесі "Жеңіс" көшесіне, "Луговая" көшесі "Кеңсай" көшесіне, "Богарная" көшесі "Табыс" көшесіне, "Полевая" көшесі "Бастау" көшесіне, "Новая-1" көшесі "Жаңғыру" көшесіне қайта аталсын.</w:t>
      </w:r>
    </w:p>
    <w:bookmarkEnd w:id="1"/>
    <w:bookmarkStart w:name="z9" w:id="2"/>
    <w:p>
      <w:pPr>
        <w:spacing w:after="0"/>
        <w:ind w:left="0"/>
        <w:jc w:val="both"/>
      </w:pPr>
      <w:r>
        <w:rPr>
          <w:rFonts w:ascii="Times New Roman"/>
          <w:b w:val="false"/>
          <w:i w:val="false"/>
          <w:color w:val="000000"/>
          <w:sz w:val="28"/>
        </w:rPr>
        <w:t>
      2. Ташкенсаз ауылдық округі Баяндай ауылындағы "Набережная" көшесі "Жетісу" көшесіне қайта аталсын.</w:t>
      </w:r>
    </w:p>
    <w:bookmarkEnd w:id="2"/>
    <w:bookmarkStart w:name="z10" w:id="3"/>
    <w:p>
      <w:pPr>
        <w:spacing w:after="0"/>
        <w:ind w:left="0"/>
        <w:jc w:val="both"/>
      </w:pPr>
      <w:r>
        <w:rPr>
          <w:rFonts w:ascii="Times New Roman"/>
          <w:b w:val="false"/>
          <w:i w:val="false"/>
          <w:color w:val="000000"/>
          <w:sz w:val="28"/>
        </w:rPr>
        <w:t xml:space="preserve">
      3. Осы шешімнің орындалуын бақылауды өзіме қалдырамын. </w:t>
      </w:r>
    </w:p>
    <w:bookmarkEnd w:id="3"/>
    <w:bookmarkStart w:name="z11"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Ауылдық округінің әкiмi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Масутова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