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ee9b" w14:textId="836e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2018 жылғы 5 сәуірдегі № 29-2 шешімі. Алматы облысы Әділет департаментінде 2018 жылы 24 сәуірде № 4660 болып тіркелді. Күші жойылды - Жетісу облысы Көасу аудандық мәслихатының 2023 жылғы 4 желтоқсандағы № 15-63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Көксу аудандық мәслихатының 04.12.2023 </w:t>
      </w:r>
      <w:r>
        <w:rPr>
          <w:rFonts w:ascii="Times New Roman"/>
          <w:b w:val="false"/>
          <w:i w:val="false"/>
          <w:color w:val="ff0000"/>
          <w:sz w:val="28"/>
        </w:rPr>
        <w:t>№ 15-63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Көксу ауданы мәслихатының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қарашадағы № 22-3 (Нормативтік құқықтық актілерді мемлекеттік тіркеу тізілімінде </w:t>
      </w:r>
      <w:r>
        <w:rPr>
          <w:rFonts w:ascii="Times New Roman"/>
          <w:b w:val="false"/>
          <w:i w:val="false"/>
          <w:color w:val="000000"/>
          <w:sz w:val="28"/>
        </w:rPr>
        <w:t>№ 4401</w:t>
      </w:r>
      <w:r>
        <w:rPr>
          <w:rFonts w:ascii="Times New Roman"/>
          <w:b w:val="false"/>
          <w:i w:val="false"/>
          <w:color w:val="000000"/>
          <w:sz w:val="28"/>
        </w:rPr>
        <w:t xml:space="preserve"> тіркелген, 2017 жылдың 25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Каблисанов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мәслихатының2018 жылғы "5" сәуірдегі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29-2 шешімімен бекітілген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Көксу аудандық мәслихатының 24.11.2021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w:t>
      </w:r>
    </w:p>
    <w:bookmarkStart w:name="z15" w:id="5"/>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 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9"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Көксу ауданының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5) отбасының (азаматтың) жан басына шаққандағы орташа табысы –отбасының жиынтық табысының айына отбасының әрбір мүшесіне келетін үлесі;</w:t>
      </w:r>
    </w:p>
    <w:bookmarkEnd w:id="12"/>
    <w:bookmarkStart w:name="z23"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4" w:id="14"/>
    <w:p>
      <w:pPr>
        <w:spacing w:after="0"/>
        <w:ind w:left="0"/>
        <w:jc w:val="both"/>
      </w:pPr>
      <w:r>
        <w:rPr>
          <w:rFonts w:ascii="Times New Roman"/>
          <w:b w:val="false"/>
          <w:i w:val="false"/>
          <w:color w:val="000000"/>
          <w:sz w:val="28"/>
        </w:rPr>
        <w:t>
      7) уәкiлеттi орган – Көксу ауданы әкімдігінің "Көксу ауданының жұмыспен қамту және әлеуметтiк бағдарламалар бөлiмi" мемлекеттiк мекемесi;</w:t>
      </w:r>
    </w:p>
    <w:bookmarkEnd w:id="14"/>
    <w:bookmarkStart w:name="z25"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5"/>
    <w:bookmarkStart w:name="z26"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7"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8"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9"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w:t>
      </w:r>
      <w:r>
        <w:rPr>
          <w:rFonts w:ascii="Times New Roman"/>
          <w:b w:val="false"/>
          <w:i w:val="false"/>
          <w:color w:val="000000"/>
          <w:sz w:val="28"/>
        </w:rPr>
        <w:t xml:space="preserve">а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0" w:id="20"/>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1"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2" w:id="22"/>
    <w:p>
      <w:pPr>
        <w:spacing w:after="0"/>
        <w:ind w:left="0"/>
        <w:jc w:val="both"/>
      </w:pPr>
      <w:r>
        <w:rPr>
          <w:rFonts w:ascii="Times New Roman"/>
          <w:b w:val="false"/>
          <w:i w:val="false"/>
          <w:color w:val="000000"/>
          <w:sz w:val="28"/>
        </w:rPr>
        <w:t>
      1) 9 мамыр – Жеңіс Күні:</w:t>
      </w:r>
    </w:p>
    <w:bookmarkEnd w:id="22"/>
    <w:bookmarkStart w:name="z33" w:id="23"/>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(әрі қарай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1 000 000 ( бір миллион ) теңге мөлшерінде;</w:t>
      </w:r>
    </w:p>
    <w:bookmarkEnd w:id="23"/>
    <w:bookmarkStart w:name="z34"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мөлшерінде;</w:t>
      </w:r>
    </w:p>
    <w:bookmarkEnd w:id="24"/>
    <w:bookmarkStart w:name="z35"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26 (жиырма алты)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бір рет – 26 (жиырма алты) айлық есептiк көрсеткiш мөлшерiнде;</w:t>
      </w:r>
    </w:p>
    <w:bookmarkEnd w:id="26"/>
    <w:bookmarkStart w:name="z37"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7"/>
    <w:bookmarkStart w:name="z38" w:id="2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26 (жиырма алты)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26 (жиырма алты)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бір рет – 26 (жиырма алты)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бір рет – 26 (жиырма алты)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ядролық сынақтарға тiкелей қатысқан адамдарға бір рет – 26 (жиырма алты)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ядролық сынақтардың салдарынан мүгедек болған адамдарға бір рет – 26 (жиырма алты)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 көрсетіледі:</w:t>
      </w:r>
    </w:p>
    <w:bookmarkEnd w:id="37"/>
    <w:bookmarkStart w:name="z48"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біржолғы төлем мынадай негіздер бойынша:</w:t>
      </w:r>
    </w:p>
    <w:bookmarkEnd w:id="38"/>
    <w:bookmarkStart w:name="z49" w:id="39"/>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bookmarkEnd w:id="39"/>
    <w:bookmarkStart w:name="z50" w:id="4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әлеуметтік көмек жан басына шаққандағы орташа табысы есепке алынбай:</w:t>
      </w:r>
    </w:p>
    <w:bookmarkEnd w:id="40"/>
    <w:bookmarkStart w:name="z51" w:id="41"/>
    <w:p>
      <w:pPr>
        <w:spacing w:after="0"/>
        <w:ind w:left="0"/>
        <w:jc w:val="both"/>
      </w:pPr>
      <w:r>
        <w:rPr>
          <w:rFonts w:ascii="Times New Roman"/>
          <w:b w:val="false"/>
          <w:i w:val="false"/>
          <w:color w:val="000000"/>
          <w:sz w:val="28"/>
        </w:rPr>
        <w:t>
      оның мүлкіне зиян келтірілген жағдайда бір рет 200 (екі жүз)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шектелуідеп танылған азаматтар (отбасы):</w:t>
      </w:r>
    </w:p>
    <w:bookmarkEnd w:id="42"/>
    <w:bookmarkStart w:name="z53" w:id="43"/>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5 (бес) айлық есептік көрсеткіш мөлшерінде;</w:t>
      </w:r>
    </w:p>
    <w:bookmarkEnd w:id="43"/>
    <w:bookmarkStart w:name="z54" w:id="44"/>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4"/>
    <w:bookmarkStart w:name="z55" w:id="45"/>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6"/>
    <w:bookmarkStart w:name="z57" w:id="4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7"/>
    <w:bookmarkStart w:name="z58" w:id="48"/>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8"/>
    <w:bookmarkStart w:name="z59" w:id="4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9"/>
    <w:bookmarkStart w:name="z60" w:id="50"/>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Қорытынды ереже</w:t>
      </w:r>
    </w:p>
    <w:bookmarkEnd w:id="50"/>
    <w:bookmarkStart w:name="z61" w:id="51"/>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