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2511" w14:textId="0a52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мектепке дейінгі тәрбие мен оқытуға мемелекеттік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2018 жылғы 24 желтоқсандағы № 630 қаулысы. Алматы облысы Әділет департаментінде 2019 жылы 3 қаңтарда № 4986 болып тіркелді. Күші жойылды - Алматы облысы Панфилов ауданы әкімдігінің 2022 жылғы 7 сәуірдегі № 118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Панфилов ауданы әкімдігінің 07.04.2022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Панфилов ауданының әкімдігі ҚАУЛЫ ЕТЕДІ:</w:t>
      </w:r>
    </w:p>
    <w:bookmarkStart w:name="z8" w:id="1"/>
    <w:p>
      <w:pPr>
        <w:spacing w:after="0"/>
        <w:ind w:left="0"/>
        <w:jc w:val="both"/>
      </w:pPr>
      <w:r>
        <w:rPr>
          <w:rFonts w:ascii="Times New Roman"/>
          <w:b w:val="false"/>
          <w:i w:val="false"/>
          <w:color w:val="000000"/>
          <w:sz w:val="28"/>
        </w:rPr>
        <w:t xml:space="preserve">
      1. Панфилов ауданы бойынша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Панфилов ауданы әкімдігінің "Панфилов ауданы бойынша мектепке дейінгі тәрбие мен оқытуға мемлекеттік білім беру тапсырысын, ата-ана төлемақысының мөлшерін бекіту туралы" 2018 жылғы 16 қаңтардағы № 14 (Нормативтік құқықтық актілерді мемлекеттік тіркеу тізілімінде </w:t>
      </w:r>
      <w:r>
        <w:rPr>
          <w:rFonts w:ascii="Times New Roman"/>
          <w:b w:val="false"/>
          <w:i w:val="false"/>
          <w:color w:val="000000"/>
          <w:sz w:val="28"/>
        </w:rPr>
        <w:t>№ 4514</w:t>
      </w:r>
      <w:r>
        <w:rPr>
          <w:rFonts w:ascii="Times New Roman"/>
          <w:b w:val="false"/>
          <w:i w:val="false"/>
          <w:color w:val="000000"/>
          <w:sz w:val="28"/>
        </w:rPr>
        <w:t xml:space="preserve"> тіркелген, 2018 жылдың 31 қаңтарында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"Панфилов ауданының білім бөлімі"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құқықындағы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мемлекттік тіркелген күннен кейін он жұмыс күн ішінде Панфилов ауданы әкімі аппаратының мемлекеттік-құқықтық бөліміне осы тармақтың 1),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Панфилов ауданы әкімінің орынбасары Магрупова Роза Азаматовнаға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алғашкы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w:t>
            </w:r>
            <w:r>
              <w:rPr>
                <w:rFonts w:ascii="Times New Roman"/>
                <w:b w:val="false"/>
                <w:i w:val="false"/>
                <w:color w:val="000000"/>
                <w:sz w:val="20"/>
              </w:rPr>
              <w:t xml:space="preserve"> 2018 жылғы "24" желтоқсандағы</w:t>
            </w:r>
            <w:r>
              <w:rPr>
                <w:rFonts w:ascii="Times New Roman"/>
                <w:b w:val="false"/>
                <w:i w:val="false"/>
                <w:color w:val="000000"/>
                <w:sz w:val="20"/>
              </w:rPr>
              <w:t xml:space="preserve"> № 630 қаулысына қосымша</w:t>
            </w:r>
          </w:p>
        </w:tc>
      </w:tr>
    </w:tbl>
    <w:bookmarkStart w:name="z20" w:id="9"/>
    <w:p>
      <w:pPr>
        <w:spacing w:after="0"/>
        <w:ind w:left="0"/>
        <w:jc w:val="left"/>
      </w:pPr>
      <w:r>
        <w:rPr>
          <w:rFonts w:ascii="Times New Roman"/>
          <w:b/>
          <w:i w:val="false"/>
          <w:color w:val="000000"/>
        </w:rPr>
        <w:t xml:space="preserve"> Панфилов ауданы бойынша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ата-ананың бір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 аралығы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"Қызғалдақ"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"Балдырған"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"Айгөлек"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"Таншолпан" балабақшасы" мемлекеттік коммуналдық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"Бобек" балабақшасы" мемлекеттік коммуналдық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"Шугыла"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ауданы әкімдігінің "Арай" балабақшасы"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"Шамшырақ"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әкімдігінің "Балауса"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"Ертөстік" балабақшасы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"Алибек" балабақшасыбілім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балабақшасы жеке меншік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"Ақ-жүрек" балабақшасы" жеке меншік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балабақшасы" жеке меншік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сақа"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"Балабақшасы" жауапкершілігі шектеулі серіктестігі бала 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"Нұршашу"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ұя"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"Тумарханым"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"Балдаурен" балабақшасы" білім мекмесі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бала Алихан"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"Гаухартасым"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"Ертегілер Әлемі"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"Kinder Land"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1"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"Чудо городок"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бала" балабақшасы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"Дошколенок"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"Асыл-арман"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"Головацкий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"Жамбыл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"Билал Назым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мемлекеттік мекемесінің "Д.Рақышұлы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білім бөлімі" "Ш.Аманбайұлы атындағы орта мектеп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орта мектебі мектепке дейінгі шағын орталығымен"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