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ee74" w14:textId="27ce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өнімділігі мен сапасын арттыруды субсидиялау"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19 маусымдағы № 122 қаулысы. Жамбыл облысы Әділет департаментінде 2018 жылғы 12 шілдеде № 3900 болып тіркелді. Күші жойылды - Жамбыл облысы әкімдігінің 2020 жылғы 12 қазандағы № 226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"Акваөсіру (балық өсіру) өнімділігі мен сапасын арттыруды субсидиялау"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М.Мұсаевқа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122 қаулысымен бекітілген</w:t>
            </w:r>
          </w:p>
        </w:tc>
      </w:tr>
    </w:tbl>
    <w:bookmarkStart w:name="z17" w:id="10"/>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мемлекеттiк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Жамбыл облысының әкімдігінің 14.10.2019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"Акваөсіру (балық өсіру) өнімділігі мен сапасын арттыруды субсидиялау" мемлекеттік көрсетілетін қызметін (бұдан әрі – мемлекеттік көрсетілетін қызмет) "Акваөсіру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2 ақпандағы </w:t>
      </w:r>
      <w:r>
        <w:rPr>
          <w:rFonts w:ascii="Times New Roman"/>
          <w:b w:val="false"/>
          <w:i w:val="false"/>
          <w:color w:val="000000"/>
          <w:sz w:val="28"/>
        </w:rPr>
        <w:t>№ 63</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16693</w:t>
      </w:r>
      <w:r>
        <w:rPr>
          <w:rFonts w:ascii="Times New Roman"/>
          <w:b w:val="false"/>
          <w:i w:val="false"/>
          <w:color w:val="000000"/>
          <w:sz w:val="28"/>
        </w:rPr>
        <w:t xml:space="preserve"> болып тіркелді) бекітілген "Акваөсіру (балық өсіру) өнімділігі мен сапасын арттыруды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"Жамбыл облысы әкімдігінің ауыл шаруашылығы басқармасы" коммуналдық мемлекеттік мекемесі (бұдан әрi – көрсетілетін қызметті беруші) көрсетеді.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2. Мемлекеттiк қызметтi көрсету нысаны: электрондық (ішінара автоматтандырылған). </w:t>
      </w:r>
    </w:p>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 </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Бұл хабарлама субсидиялаудың ақпараттық жүйесіндегі көрсетілетін қызметті алушының Жеке кабинетінде қолжетімді болады.</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қимылдарды) бастауға негіздеме көрсетілетін қызметті алушымен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p>
      <w:pPr>
        <w:spacing w:after="0"/>
        <w:ind w:left="0"/>
        <w:jc w:val="both"/>
      </w:pPr>
      <w:r>
        <w:rPr>
          <w:rFonts w:ascii="Times New Roman"/>
          <w:b w:val="false"/>
          <w:i w:val="false"/>
          <w:color w:val="000000"/>
          <w:sz w:val="28"/>
        </w:rPr>
        <w:t xml:space="preserve">
      1) көрсетілетін қызметті алушы порталға электрондық цифрлық қолтаңбасымен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ұсынады;</w:t>
      </w:r>
    </w:p>
    <w:p>
      <w:pPr>
        <w:spacing w:after="0"/>
        <w:ind w:left="0"/>
        <w:jc w:val="both"/>
      </w:pPr>
      <w:r>
        <w:rPr>
          <w:rFonts w:ascii="Times New Roman"/>
          <w:b w:val="false"/>
          <w:i w:val="false"/>
          <w:color w:val="000000"/>
          <w:sz w:val="28"/>
        </w:rPr>
        <w:t>
      2) өтінім көрсетілетін қызметті берушінің "жеке кабинетінде" қолжетімді болады. Көрсетілетін қызметті берушінің электрондық мекенжайына өтінімнің қарастыруға келіп түскендігі туралы электрондық хабарлама жолданады;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субсидиялауға өтінімді ұсыну және тіркеу;</w:t>
      </w:r>
    </w:p>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p>
      <w:pPr>
        <w:spacing w:after="0"/>
        <w:ind w:left="0"/>
        <w:jc w:val="both"/>
      </w:pPr>
      <w:r>
        <w:rPr>
          <w:rFonts w:ascii="Times New Roman"/>
          <w:b w:val="false"/>
          <w:i w:val="false"/>
          <w:color w:val="000000"/>
          <w:sz w:val="28"/>
        </w:rPr>
        <w:t>
      3) субсидия аудару немесе уәжді бас тарту туралы хабарлама.</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(жұмыскерлердің)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енгізу процесі (авторизациялау процесі), байланыс деректері (почталық мекенжайы, телефоны, электрондық почта мекенжайы) және екінші деңгейдегі банктің ағымдағы шотының деректемелері.</w:t>
      </w:r>
    </w:p>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5)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қолтаңбасының тіркеу куәлігінде көрсетілген жеке сәйкестендіру нөмірі мен бизнес сәйкестендіру нөмірі арасындағы) сәйкестігін тексеру;</w:t>
      </w:r>
    </w:p>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 нәтижесін 30 (отыз) минут ішінде алуы.</w:t>
      </w:r>
    </w:p>
    <w:p>
      <w:pPr>
        <w:spacing w:after="0"/>
        <w:ind w:left="0"/>
        <w:jc w:val="both"/>
      </w:pPr>
      <w:r>
        <w:rPr>
          <w:rFonts w:ascii="Times New Roman"/>
          <w:b w:val="false"/>
          <w:i w:val="false"/>
          <w:color w:val="000000"/>
          <w:sz w:val="28"/>
        </w:rPr>
        <w:t xml:space="preserve">
      Мемлекеттік қызмет көрсету процесінде рәсімдердің(іс-қимылдардың)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 өнімділігі</w:t>
            </w:r>
            <w:r>
              <w:br/>
            </w:r>
            <w:r>
              <w:rPr>
                <w:rFonts w:ascii="Times New Roman"/>
                <w:b w:val="false"/>
                <w:i w:val="false"/>
                <w:color w:val="000000"/>
                <w:sz w:val="20"/>
              </w:rPr>
              <w:t>мен сапасын арттыруды субсидиялау"</w:t>
            </w:r>
            <w:r>
              <w:br/>
            </w:r>
            <w:r>
              <w:rPr>
                <w:rFonts w:ascii="Times New Roman"/>
                <w:b w:val="false"/>
                <w:i w:val="false"/>
                <w:color w:val="000000"/>
                <w:sz w:val="20"/>
              </w:rPr>
              <w:t>мемлекеттiк көрсетілетін қызме</w:t>
            </w:r>
            <w:r>
              <w:br/>
            </w:r>
            <w:r>
              <w:rPr>
                <w:rFonts w:ascii="Times New Roman"/>
                <w:b w:val="false"/>
                <w:i w:val="false"/>
                <w:color w:val="000000"/>
                <w:sz w:val="20"/>
              </w:rPr>
              <w:t xml:space="preserve"> 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 өнімділігі</w:t>
            </w:r>
            <w:r>
              <w:br/>
            </w:r>
            <w:r>
              <w:rPr>
                <w:rFonts w:ascii="Times New Roman"/>
                <w:b w:val="false"/>
                <w:i w:val="false"/>
                <w:color w:val="000000"/>
                <w:sz w:val="20"/>
              </w:rPr>
              <w:t>мен сапасын арттыруды субсидиялау"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