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a128" w14:textId="634a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2017 жылғы 28 қарашадағы №25-4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2018 жылғы 5 қазандағы № 36-8 шешімі. Жамбыл облысы Әділет департаментінің 2018 жылғы 15 қазандағы № 3967 болып тіркелді. Күші жойылды – Жамбыл облысы Тараз қалалық мәслихатының 2020 жылғы 23 желтоқсандағы № 66-8 шешімімен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 Күші жойылды – Жамбыл облысы Тараз қалалық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66-8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 туралы" Қазақстан Республикасының 2008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Тараз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Тараз қалалық мәслихатының 2017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3626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Қазақстан Республикасы нормативтік құқықтық актілерінің эталондық бақылау банкінде 2017 жылдың 28 желтоқсанында жарияланған) мынадай толықтыру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Тараз қаласы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Қағидаларында: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 тармақпен толықтырылсын: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Бір реттік әлеуметтік көмек өмірлік қиын жағдайда деп танылған бас бостандығынан айыру орындарынан босатылған, пробация қызметінің есебінде тұрған адамдарға, босатылған күннен бастап 3 (ай) ішінде тоқсан алдындағы тоқсандық кірісі 3 (үш) еселенген ең төменгі күнкөрiс деңгейiнен аспаған жағдайда, 1 (бір) еселенген ең төменгі күнкөрiс деңгейінде көрсетіледі".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