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231e" w14:textId="4a62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2018 жылғы 6 қыркүйектегі № 28-3 шешімі. Жамбыл облысы Әділет департаментінде 2018 жылғы 18 қыркүйекте № 3952 болып тіркелді. Күші жойылды - Жамбыл облысы Мойынқұм аудандық мәслихатының 2020 жылғы 28 тамыздағы № 64-3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Мойынқұм аудандық мәслихатының 28.08.2020 </w:t>
      </w:r>
      <w:r>
        <w:rPr>
          <w:rFonts w:ascii="Times New Roman"/>
          <w:b w:val="false"/>
          <w:i w:val="false"/>
          <w:color w:val="ff0000"/>
          <w:sz w:val="28"/>
        </w:rPr>
        <w:t>№ 64-3</w:t>
      </w:r>
      <w:r>
        <w:rPr>
          <w:rFonts w:ascii="Times New Roman"/>
          <w:b w:val="false"/>
          <w:i w:val="false"/>
          <w:color w:val="ff0000"/>
          <w:sz w:val="28"/>
        </w:rPr>
        <w:t xml:space="preserve"> шешімімен (алғаш ресми жариялаған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№15630</w:t>
      </w:r>
      <w:r>
        <w:rPr>
          <w:rFonts w:ascii="Times New Roman"/>
          <w:b w:val="false"/>
          <w:i w:val="false"/>
          <w:color w:val="000000"/>
          <w:sz w:val="28"/>
        </w:rPr>
        <w:t xml:space="preserve"> болып тіркелген) сәйкес, Мойынқұм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Мойынқұм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аумақтың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ауылдар, ауылдық округтер үшін ресми жарияланған күннен бастап, халық саны екі мың адам және одан аз ауылдар және ауылдық округтер үшін 2020 жылғы 1 қаңтардан баcтап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 Рысымбетов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r>
              <w:br/>
            </w:r>
            <w:r>
              <w:rPr>
                <w:rFonts w:ascii="Times New Roman"/>
                <w:b w:val="false"/>
                <w:i w:val="false"/>
                <w:color w:val="000000"/>
                <w:sz w:val="20"/>
              </w:rPr>
              <w:t>2018 жылғы 6 қыркүйектегі № 28-3</w:t>
            </w:r>
            <w:r>
              <w:br/>
            </w:r>
            <w:r>
              <w:rPr>
                <w:rFonts w:ascii="Times New Roman"/>
                <w:b w:val="false"/>
                <w:i w:val="false"/>
                <w:color w:val="000000"/>
                <w:sz w:val="20"/>
              </w:rPr>
              <w:t xml:space="preserve">шешімімен бекітілген </w:t>
            </w:r>
          </w:p>
        </w:tc>
      </w:tr>
    </w:tbl>
    <w:bookmarkStart w:name="z14" w:id="5"/>
    <w:p>
      <w:pPr>
        <w:spacing w:after="0"/>
        <w:ind w:left="0"/>
        <w:jc w:val="left"/>
      </w:pPr>
      <w:r>
        <w:rPr>
          <w:rFonts w:ascii="Times New Roman"/>
          <w:b/>
          <w:i w:val="false"/>
          <w:color w:val="000000"/>
        </w:rPr>
        <w:t xml:space="preserve"> Мойынқұм ауданы ауылдық округтерінің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Мойынқұм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 мемлекеттік тіркеу Тізілімінде №15630 болып тіркелген) сәйкес әзірленді.</w:t>
      </w:r>
    </w:p>
    <w:bookmarkEnd w:id="7"/>
    <w:bookmarkStart w:name="z17"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bookmarkEnd w:id="10"/>
    <w:bookmarkStart w:name="z20"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u w:val="single"/>
        </w:rPr>
        <w:t>Заңға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u w:val="single"/>
        </w:rPr>
        <w:t>заңнамалық актілеріне</w:t>
      </w:r>
      <w:r>
        <w:rPr>
          <w:rFonts w:ascii="Times New Roman"/>
          <w:b w:val="false"/>
          <w:i w:val="false"/>
          <w:color w:val="000000"/>
          <w:sz w:val="28"/>
        </w:rPr>
        <w:t xml:space="preserve">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bookmarkEnd w:id="11"/>
    <w:bookmarkStart w:name="z21"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u w:val="single"/>
        </w:rPr>
        <w:t>Заңда</w:t>
      </w:r>
      <w:r>
        <w:rPr>
          <w:rFonts w:ascii="Times New Roman"/>
          <w:b w:val="false"/>
          <w:i w:val="false"/>
          <w:color w:val="000000"/>
          <w:sz w:val="28"/>
        </w:rPr>
        <w:t xml:space="preserve">, өзге де нормативтік құқықтық актілерде айқындалған тәртіппен жергілікті маңызы бар мәселелерді өзінің </w:t>
      </w:r>
      <w:r>
        <w:rPr>
          <w:rFonts w:ascii="Times New Roman"/>
          <w:b w:val="false"/>
          <w:i w:val="false"/>
          <w:color w:val="000000"/>
          <w:sz w:val="28"/>
          <w:u w:val="single"/>
        </w:rPr>
        <w:t>жауапкершілігімен</w:t>
      </w:r>
      <w:r>
        <w:rPr>
          <w:rFonts w:ascii="Times New Roman"/>
          <w:b w:val="false"/>
          <w:i w:val="false"/>
          <w:color w:val="000000"/>
          <w:sz w:val="28"/>
        </w:rPr>
        <w:t xml:space="preserve"> дербес шешуге бағытталған қызмет;</w:t>
      </w:r>
    </w:p>
    <w:bookmarkEnd w:id="12"/>
    <w:bookmarkStart w:name="z22" w:id="13"/>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u w:val="single"/>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xml:space="preserve">
      ауыл, ауылдық округ </w:t>
      </w:r>
      <w:r>
        <w:rPr>
          <w:rFonts w:ascii="Times New Roman"/>
          <w:b w:val="false"/>
          <w:i w:val="false"/>
          <w:color w:val="000000"/>
          <w:sz w:val="28"/>
          <w:u w:val="single"/>
        </w:rPr>
        <w:t>бюджетінің жобасын</w:t>
      </w:r>
      <w:r>
        <w:rPr>
          <w:rFonts w:ascii="Times New Roman"/>
          <w:b w:val="false"/>
          <w:i w:val="false"/>
          <w:color w:val="000000"/>
          <w:sz w:val="28"/>
        </w:rPr>
        <w:t xml:space="preserve"> және бюджеттің атқарылуы туралы </w:t>
      </w:r>
      <w:r>
        <w:rPr>
          <w:rFonts w:ascii="Times New Roman"/>
          <w:b w:val="false"/>
          <w:i w:val="false"/>
          <w:color w:val="000000"/>
          <w:sz w:val="28"/>
          <w:u w:val="single"/>
        </w:rPr>
        <w:t>есепті</w:t>
      </w:r>
      <w:r>
        <w:rPr>
          <w:rFonts w:ascii="Times New Roman"/>
          <w:b w:val="false"/>
          <w:i w:val="false"/>
          <w:color w:val="000000"/>
          <w:sz w:val="28"/>
        </w:rPr>
        <w:t xml:space="preserve"> келісу;</w:t>
      </w:r>
    </w:p>
    <w:bookmarkEnd w:id="17"/>
    <w:bookmarkStart w:name="z27" w:id="18"/>
    <w:p>
      <w:pPr>
        <w:spacing w:after="0"/>
        <w:ind w:left="0"/>
        <w:jc w:val="both"/>
      </w:pPr>
      <w:r>
        <w:rPr>
          <w:rFonts w:ascii="Times New Roman"/>
          <w:b w:val="false"/>
          <w:i w:val="false"/>
          <w:color w:val="000000"/>
          <w:sz w:val="28"/>
        </w:rPr>
        <w:t>
      ауыл, ауылдық округ әкімі аппаратының жергілікті өзін-өзі басқарудың коммуналдық меншігін басқару жөніндегі шешімдерін келісу;</w:t>
      </w:r>
    </w:p>
    <w:bookmarkEnd w:id="18"/>
    <w:bookmarkStart w:name="z28" w:id="19"/>
    <w:p>
      <w:pPr>
        <w:spacing w:after="0"/>
        <w:ind w:left="0"/>
        <w:jc w:val="both"/>
      </w:pPr>
      <w:r>
        <w:rPr>
          <w:rFonts w:ascii="Times New Roman"/>
          <w:b w:val="false"/>
          <w:i w:val="false"/>
          <w:color w:val="000000"/>
          <w:sz w:val="28"/>
        </w:rPr>
        <w:t xml:space="preserve">
      бюджетің атқарылуын </w:t>
      </w:r>
      <w:r>
        <w:rPr>
          <w:rFonts w:ascii="Times New Roman"/>
          <w:b w:val="false"/>
          <w:i w:val="false"/>
          <w:color w:val="000000"/>
          <w:sz w:val="28"/>
          <w:u w:val="single"/>
        </w:rPr>
        <w:t>мониторингтеу</w:t>
      </w:r>
      <w:r>
        <w:rPr>
          <w:rFonts w:ascii="Times New Roman"/>
          <w:b w:val="false"/>
          <w:i w:val="false"/>
          <w:color w:val="000000"/>
          <w:sz w:val="28"/>
        </w:rPr>
        <w:t xml:space="preserve">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 ауылдық округ әкімін сайлауды өткізуге Мойынқұм аудандық мәслихатына одан әрі ұсыну үшін аудандық маңызы бар қала, ауыл, ауылдық округ әкімінің қызметіне Мойынқұм ауданының әкімі ұсынған кандидатураларды келісу;</w:t>
      </w:r>
    </w:p>
    <w:bookmarkEnd w:id="23"/>
    <w:bookmarkStart w:name="z33" w:id="24"/>
    <w:p>
      <w:pPr>
        <w:spacing w:after="0"/>
        <w:ind w:left="0"/>
        <w:jc w:val="both"/>
      </w:pPr>
      <w:r>
        <w:rPr>
          <w:rFonts w:ascii="Times New Roman"/>
          <w:b w:val="false"/>
          <w:i w:val="false"/>
          <w:color w:val="000000"/>
          <w:sz w:val="28"/>
        </w:rPr>
        <w:t>
      ауыл, ауылдық округтің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36" w:id="27"/>
    <w:p>
      <w:pPr>
        <w:spacing w:after="0"/>
        <w:ind w:left="0"/>
        <w:jc w:val="both"/>
      </w:pPr>
      <w:r>
        <w:rPr>
          <w:rFonts w:ascii="Times New Roman"/>
          <w:b w:val="false"/>
          <w:i w:val="false"/>
          <w:color w:val="000000"/>
          <w:sz w:val="28"/>
        </w:rPr>
        <w:t>
      5. Жиналысты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1"/>
    <w:bookmarkStart w:name="z41"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Мойынқұм аудандық мәслихатының депутаттары, Мойынқұм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63"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64"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ауылдық округ әкіміне беріледі.</w:t>
      </w:r>
    </w:p>
    <w:bookmarkEnd w:id="56"/>
    <w:bookmarkStart w:name="z66" w:id="57"/>
    <w:p>
      <w:pPr>
        <w:spacing w:after="0"/>
        <w:ind w:left="0"/>
        <w:jc w:val="both"/>
      </w:pPr>
      <w:r>
        <w:rPr>
          <w:rFonts w:ascii="Times New Roman"/>
          <w:b w:val="false"/>
          <w:i w:val="false"/>
          <w:color w:val="000000"/>
          <w:sz w:val="28"/>
        </w:rPr>
        <w:t>
      13. Жиналыста қабылданған шешімдерді ауыл, ауылдық округ әкімі бес жұмыс күні мерзімінде қарайды.</w:t>
      </w:r>
    </w:p>
    <w:bookmarkEnd w:id="57"/>
    <w:bookmarkStart w:name="z67" w:id="58"/>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8" w:id="59"/>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Мойынқұм ауданының әкімі Мойынқұм аудандық мәслихатының отырысында алдын ала талқылаудан соң шешеді.</w:t>
      </w:r>
    </w:p>
    <w:bookmarkEnd w:id="59"/>
    <w:bookmarkStart w:name="z69" w:id="60"/>
    <w:p>
      <w:pPr>
        <w:spacing w:after="0"/>
        <w:ind w:left="0"/>
        <w:jc w:val="both"/>
      </w:pPr>
      <w:r>
        <w:rPr>
          <w:rFonts w:ascii="Times New Roman"/>
          <w:b w:val="false"/>
          <w:i w:val="false"/>
          <w:color w:val="000000"/>
          <w:sz w:val="28"/>
        </w:rPr>
        <w:t>
      14. Ауыл, ауылдық округ әкімі аппараты ауыл, ауылдық округ әкімнің жиналыс шешімдерін қарау нәтижелерін бес жұмыс күн ішінде жиналыстың мүшелеріне жеткізеді.</w:t>
      </w:r>
    </w:p>
    <w:bookmarkEnd w:id="60"/>
    <w:bookmarkStart w:name="z70"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61"/>
    <w:bookmarkStart w:name="z71" w:id="62"/>
    <w:p>
      <w:pPr>
        <w:spacing w:after="0"/>
        <w:ind w:left="0"/>
        <w:jc w:val="both"/>
      </w:pPr>
      <w:r>
        <w:rPr>
          <w:rFonts w:ascii="Times New Roman"/>
          <w:b w:val="false"/>
          <w:i w:val="false"/>
          <w:color w:val="000000"/>
          <w:sz w:val="28"/>
        </w:rPr>
        <w:t>
      16.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62"/>
    <w:bookmarkStart w:name="z72"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73"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4"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Мойынқұм ауданының әкіміне жиналыстың шешімін орындауға жауапты лауазымды адамның жоғары тұрған басшыларына жолдайды.</w:t>
      </w:r>
    </w:p>
    <w:bookmarkEnd w:id="65"/>
    <w:bookmarkStart w:name="z75"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Мойынқұм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