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7fb1" w14:textId="3777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Сарысу аудандық мәслихатының 2017 жылғы 20 желтоқсандағы №25-3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2018 жылғы 4 қыркүйектегі № 37-2 шешімі. Жамбыл облысы Әділет департаментінде 2018 жылғы 11 қыркүйекте № 3944 болып тіркелді</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25 тамыздағы </w:t>
      </w:r>
      <w:r>
        <w:rPr>
          <w:rFonts w:ascii="Times New Roman"/>
          <w:b w:val="false"/>
          <w:i w:val="false"/>
          <w:color w:val="000000"/>
          <w:sz w:val="28"/>
        </w:rPr>
        <w:t>№26-2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№3933</w:t>
      </w:r>
      <w:r>
        <w:rPr>
          <w:rFonts w:ascii="Times New Roman"/>
          <w:b w:val="false"/>
          <w:i w:val="false"/>
          <w:color w:val="000000"/>
          <w:sz w:val="28"/>
        </w:rPr>
        <w:t xml:space="preserve"> болып тіркелген) сәйкес, аудандық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"2018 - 2020 жылдарға арналған аудандық бюджет туралы" Сарысу аудандық мәслихатының 2017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№3647</w:t>
      </w:r>
      <w:r>
        <w:rPr>
          <w:rFonts w:ascii="Times New Roman"/>
          <w:b w:val="false"/>
          <w:i w:val="false"/>
          <w:color w:val="000000"/>
          <w:sz w:val="28"/>
        </w:rPr>
        <w:t xml:space="preserve"> болып тіркелген, 2017 жылғы 29 желтоқсандағы аудандық "Сарысу" газетінде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p>
    <w:bookmarkStart w:name="z8" w:id="2"/>
    <w:p>
      <w:pPr>
        <w:spacing w:after="0"/>
        <w:ind w:left="0"/>
        <w:jc w:val="both"/>
      </w:pPr>
      <w:r>
        <w:rPr>
          <w:rFonts w:ascii="Times New Roman"/>
          <w:b w:val="false"/>
          <w:i w:val="false"/>
          <w:color w:val="000000"/>
          <w:sz w:val="28"/>
        </w:rPr>
        <w:t>
      "9 206 588" сандары "9 266 984" сандарымен ауыстырылсын;</w:t>
      </w:r>
    </w:p>
    <w:bookmarkEnd w:id="2"/>
    <w:bookmarkStart w:name="z9" w:id="3"/>
    <w:p>
      <w:pPr>
        <w:spacing w:after="0"/>
        <w:ind w:left="0"/>
        <w:jc w:val="both"/>
      </w:pPr>
      <w:r>
        <w:rPr>
          <w:rFonts w:ascii="Times New Roman"/>
          <w:b w:val="false"/>
          <w:i w:val="false"/>
          <w:color w:val="000000"/>
          <w:sz w:val="28"/>
        </w:rPr>
        <w:t>
      "8 237 326" сандары "8 297 722"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bookmarkStart w:name="z11" w:id="4"/>
    <w:p>
      <w:pPr>
        <w:spacing w:after="0"/>
        <w:ind w:left="0"/>
        <w:jc w:val="both"/>
      </w:pPr>
      <w:r>
        <w:rPr>
          <w:rFonts w:ascii="Times New Roman"/>
          <w:b w:val="false"/>
          <w:i w:val="false"/>
          <w:color w:val="000000"/>
          <w:sz w:val="28"/>
        </w:rPr>
        <w:t>
      "9 234 042" сандары "9 294 408" сандарымен ауыстырылсын;</w:t>
      </w:r>
    </w:p>
    <w:bookmarkEnd w:id="4"/>
    <w:bookmarkStart w:name="z12"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2018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Ильясов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Дондаұлы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37-2 шешіміне 1 қосымша</w:t>
            </w:r>
          </w:p>
        </w:tc>
      </w:tr>
    </w:tbl>
    <w:bookmarkStart w:name="z19" w:id="8"/>
    <w:p>
      <w:pPr>
        <w:spacing w:after="0"/>
        <w:ind w:left="0"/>
        <w:jc w:val="left"/>
      </w:pPr>
      <w:r>
        <w:rPr>
          <w:rFonts w:ascii="Times New Roman"/>
          <w:b/>
          <w:i w:val="false"/>
          <w:color w:val="000000"/>
        </w:rPr>
        <w:t xml:space="preserve"> 2018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Санаты Атауы</w:t>
            </w:r>
          </w:p>
          <w:bookmarkEnd w:id="9"/>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w:t>
            </w:r>
          </w:p>
          <w:bookmarkEnd w:id="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1</w:t>
            </w:r>
          </w:p>
          <w:bookmarkEnd w:id="1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2</w:t>
            </w:r>
          </w:p>
          <w:bookmarkEnd w:id="1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3</w:t>
            </w:r>
          </w:p>
          <w:bookmarkEnd w:id="1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4"/>
          <w:p>
            <w:pPr>
              <w:spacing w:after="20"/>
              <w:ind w:left="20"/>
              <w:jc w:val="both"/>
            </w:pPr>
            <w:r>
              <w:rPr>
                <w:rFonts w:ascii="Times New Roman"/>
                <w:b w:val="false"/>
                <w:i w:val="false"/>
                <w:color w:val="000000"/>
                <w:sz w:val="20"/>
              </w:rPr>
              <w:t>
4</w:t>
            </w:r>
          </w:p>
          <w:bookmarkEnd w:id="1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8297722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8297722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Функционалдық топ</w:t>
            </w:r>
          </w:p>
          <w:bookmarkEnd w:id="15"/>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1</w:t>
            </w:r>
          </w:p>
          <w:bookmarkEnd w:id="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7"/>
          <w:p>
            <w:pPr>
              <w:spacing w:after="20"/>
              <w:ind w:left="20"/>
              <w:jc w:val="both"/>
            </w:pPr>
            <w:r>
              <w:rPr>
                <w:rFonts w:ascii="Times New Roman"/>
                <w:b w:val="false"/>
                <w:i w:val="false"/>
                <w:color w:val="000000"/>
                <w:sz w:val="20"/>
              </w:rPr>
              <w:t>
01</w:t>
            </w:r>
          </w:p>
          <w:bookmarkEnd w:id="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
          <w:p>
            <w:pPr>
              <w:spacing w:after="20"/>
              <w:ind w:left="20"/>
              <w:jc w:val="both"/>
            </w:pPr>
            <w:r>
              <w:rPr>
                <w:rFonts w:ascii="Times New Roman"/>
                <w:b w:val="false"/>
                <w:i w:val="false"/>
                <w:color w:val="000000"/>
                <w:sz w:val="20"/>
              </w:rPr>
              <w:t>
02</w:t>
            </w:r>
          </w:p>
          <w:bookmarkEnd w:id="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9"/>
          <w:p>
            <w:pPr>
              <w:spacing w:after="20"/>
              <w:ind w:left="20"/>
              <w:jc w:val="both"/>
            </w:pPr>
            <w:r>
              <w:rPr>
                <w:rFonts w:ascii="Times New Roman"/>
                <w:b w:val="false"/>
                <w:i w:val="false"/>
                <w:color w:val="000000"/>
                <w:sz w:val="20"/>
              </w:rPr>
              <w:t>
03</w:t>
            </w:r>
          </w:p>
          <w:bookmarkEnd w:id="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0"/>
          <w:p>
            <w:pPr>
              <w:spacing w:after="20"/>
              <w:ind w:left="20"/>
              <w:jc w:val="both"/>
            </w:pPr>
            <w:r>
              <w:rPr>
                <w:rFonts w:ascii="Times New Roman"/>
                <w:b w:val="false"/>
                <w:i w:val="false"/>
                <w:color w:val="000000"/>
                <w:sz w:val="20"/>
              </w:rPr>
              <w:t>
04</w:t>
            </w:r>
          </w:p>
          <w:bookmarkEnd w:id="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1"/>
          <w:p>
            <w:pPr>
              <w:spacing w:after="20"/>
              <w:ind w:left="20"/>
              <w:jc w:val="both"/>
            </w:pPr>
            <w:r>
              <w:rPr>
                <w:rFonts w:ascii="Times New Roman"/>
                <w:b w:val="false"/>
                <w:i w:val="false"/>
                <w:color w:val="000000"/>
                <w:sz w:val="20"/>
              </w:rPr>
              <w:t>
06</w:t>
            </w:r>
          </w:p>
          <w:bookmarkEnd w:id="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2"/>
          <w:p>
            <w:pPr>
              <w:spacing w:after="20"/>
              <w:ind w:left="20"/>
              <w:jc w:val="both"/>
            </w:pPr>
            <w:r>
              <w:rPr>
                <w:rFonts w:ascii="Times New Roman"/>
                <w:b w:val="false"/>
                <w:i w:val="false"/>
                <w:color w:val="000000"/>
                <w:sz w:val="20"/>
              </w:rPr>
              <w:t>
07</w:t>
            </w:r>
          </w:p>
          <w:bookmarkEnd w:id="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3"/>
          <w:p>
            <w:pPr>
              <w:spacing w:after="20"/>
              <w:ind w:left="20"/>
              <w:jc w:val="both"/>
            </w:pPr>
            <w:r>
              <w:rPr>
                <w:rFonts w:ascii="Times New Roman"/>
                <w:b w:val="false"/>
                <w:i w:val="false"/>
                <w:color w:val="000000"/>
                <w:sz w:val="20"/>
              </w:rPr>
              <w:t>
08</w:t>
            </w:r>
          </w:p>
          <w:bookmarkEnd w:id="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4"/>
          <w:p>
            <w:pPr>
              <w:spacing w:after="20"/>
              <w:ind w:left="20"/>
              <w:jc w:val="both"/>
            </w:pPr>
            <w:r>
              <w:rPr>
                <w:rFonts w:ascii="Times New Roman"/>
                <w:b w:val="false"/>
                <w:i w:val="false"/>
                <w:color w:val="000000"/>
                <w:sz w:val="20"/>
              </w:rPr>
              <w:t>
9</w:t>
            </w:r>
          </w:p>
          <w:bookmarkEnd w:id="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5"/>
          <w:p>
            <w:pPr>
              <w:spacing w:after="20"/>
              <w:ind w:left="20"/>
              <w:jc w:val="both"/>
            </w:pPr>
            <w:r>
              <w:rPr>
                <w:rFonts w:ascii="Times New Roman"/>
                <w:b w:val="false"/>
                <w:i w:val="false"/>
                <w:color w:val="000000"/>
                <w:sz w:val="20"/>
              </w:rPr>
              <w:t>
10</w:t>
            </w:r>
          </w:p>
          <w:bookmarkEnd w:id="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6"/>
          <w:p>
            <w:pPr>
              <w:spacing w:after="20"/>
              <w:ind w:left="20"/>
              <w:jc w:val="both"/>
            </w:pPr>
            <w:r>
              <w:rPr>
                <w:rFonts w:ascii="Times New Roman"/>
                <w:b w:val="false"/>
                <w:i w:val="false"/>
                <w:color w:val="000000"/>
                <w:sz w:val="20"/>
              </w:rPr>
              <w:t>
11</w:t>
            </w:r>
          </w:p>
          <w:bookmarkEnd w:id="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7"/>
          <w:p>
            <w:pPr>
              <w:spacing w:after="20"/>
              <w:ind w:left="20"/>
              <w:jc w:val="both"/>
            </w:pPr>
            <w:r>
              <w:rPr>
                <w:rFonts w:ascii="Times New Roman"/>
                <w:b w:val="false"/>
                <w:i w:val="false"/>
                <w:color w:val="000000"/>
                <w:sz w:val="20"/>
              </w:rPr>
              <w:t>
12</w:t>
            </w:r>
          </w:p>
          <w:bookmarkEnd w:id="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8"/>
          <w:p>
            <w:pPr>
              <w:spacing w:after="20"/>
              <w:ind w:left="20"/>
              <w:jc w:val="both"/>
            </w:pPr>
            <w:r>
              <w:rPr>
                <w:rFonts w:ascii="Times New Roman"/>
                <w:b w:val="false"/>
                <w:i w:val="false"/>
                <w:color w:val="000000"/>
                <w:sz w:val="20"/>
              </w:rPr>
              <w:t>
13</w:t>
            </w:r>
          </w:p>
          <w:bookmarkEnd w:id="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9"/>
          <w:p>
            <w:pPr>
              <w:spacing w:after="20"/>
              <w:ind w:left="20"/>
              <w:jc w:val="both"/>
            </w:pPr>
            <w:r>
              <w:rPr>
                <w:rFonts w:ascii="Times New Roman"/>
                <w:b w:val="false"/>
                <w:i w:val="false"/>
                <w:color w:val="000000"/>
                <w:sz w:val="20"/>
              </w:rPr>
              <w:t>
14</w:t>
            </w:r>
          </w:p>
          <w:bookmarkEnd w:id="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0"/>
          <w:p>
            <w:pPr>
              <w:spacing w:after="20"/>
              <w:ind w:left="20"/>
              <w:jc w:val="both"/>
            </w:pPr>
            <w:r>
              <w:rPr>
                <w:rFonts w:ascii="Times New Roman"/>
                <w:b w:val="false"/>
                <w:i w:val="false"/>
                <w:color w:val="000000"/>
                <w:sz w:val="20"/>
              </w:rPr>
              <w:t>
15</w:t>
            </w:r>
          </w:p>
          <w:bookmarkEnd w:id="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1"/>
          <w:p>
            <w:pPr>
              <w:spacing w:after="20"/>
              <w:ind w:left="20"/>
              <w:jc w:val="both"/>
            </w:pPr>
            <w:r>
              <w:rPr>
                <w:rFonts w:ascii="Times New Roman"/>
                <w:b w:val="false"/>
                <w:i w:val="false"/>
                <w:color w:val="000000"/>
                <w:sz w:val="20"/>
              </w:rPr>
              <w:t>
10</w:t>
            </w:r>
          </w:p>
          <w:bookmarkEnd w:id="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2"/>
          <w:p>
            <w:pPr>
              <w:spacing w:after="20"/>
              <w:ind w:left="20"/>
              <w:jc w:val="both"/>
            </w:pPr>
            <w:r>
              <w:rPr>
                <w:rFonts w:ascii="Times New Roman"/>
                <w:b w:val="false"/>
                <w:i w:val="false"/>
                <w:color w:val="000000"/>
                <w:sz w:val="20"/>
              </w:rPr>
              <w:t>
5</w:t>
            </w:r>
          </w:p>
          <w:bookmarkEnd w:id="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3"/>
          <w:p>
            <w:pPr>
              <w:spacing w:after="20"/>
              <w:ind w:left="20"/>
              <w:jc w:val="both"/>
            </w:pPr>
            <w:r>
              <w:rPr>
                <w:rFonts w:ascii="Times New Roman"/>
                <w:b w:val="false"/>
                <w:i w:val="false"/>
                <w:color w:val="000000"/>
                <w:sz w:val="20"/>
              </w:rPr>
              <w:t>
7</w:t>
            </w:r>
          </w:p>
          <w:bookmarkEnd w:id="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4"/>
          <w:p>
            <w:pPr>
              <w:spacing w:after="20"/>
              <w:ind w:left="20"/>
              <w:jc w:val="both"/>
            </w:pPr>
            <w:r>
              <w:rPr>
                <w:rFonts w:ascii="Times New Roman"/>
                <w:b w:val="false"/>
                <w:i w:val="false"/>
                <w:color w:val="000000"/>
                <w:sz w:val="20"/>
              </w:rPr>
              <w:t>
16</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5"/>
          <w:p>
            <w:pPr>
              <w:spacing w:after="20"/>
              <w:ind w:left="20"/>
              <w:jc w:val="both"/>
            </w:pPr>
            <w:r>
              <w:rPr>
                <w:rFonts w:ascii="Times New Roman"/>
                <w:b w:val="false"/>
                <w:i w:val="false"/>
                <w:color w:val="000000"/>
                <w:sz w:val="20"/>
              </w:rPr>
              <w:t>
8</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2018 жылғы 4 қыркүйектегі </w:t>
            </w:r>
            <w:r>
              <w:br/>
            </w:r>
            <w:r>
              <w:rPr>
                <w:rFonts w:ascii="Times New Roman"/>
                <w:b w:val="false"/>
                <w:i w:val="false"/>
                <w:color w:val="000000"/>
                <w:sz w:val="20"/>
              </w:rPr>
              <w:t>№ 37-2 шешіміне 2 қосымша</w:t>
            </w:r>
          </w:p>
        </w:tc>
      </w:tr>
    </w:tbl>
    <w:bookmarkStart w:name="z270" w:id="36"/>
    <w:p>
      <w:pPr>
        <w:spacing w:after="0"/>
        <w:ind w:left="0"/>
        <w:jc w:val="left"/>
      </w:pPr>
      <w:r>
        <w:rPr>
          <w:rFonts w:ascii="Times New Roman"/>
          <w:b/>
          <w:i w:val="false"/>
          <w:color w:val="000000"/>
        </w:rPr>
        <w:t xml:space="preserve"> 2018 -2020 жылдарға арналған аудандық бюджеттен ауылдық округтерге бағдарламалар бойынша бөлінген қаражат көлемдерінің тізбесі</w:t>
      </w:r>
    </w:p>
    <w:bookmarkEnd w:id="36"/>
    <w:bookmarkStart w:name="z271" w:id="37"/>
    <w:p>
      <w:pPr>
        <w:spacing w:after="0"/>
        <w:ind w:left="0"/>
        <w:jc w:val="both"/>
      </w:pP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208"/>
        <w:gridCol w:w="1208"/>
        <w:gridCol w:w="1209"/>
        <w:gridCol w:w="1209"/>
        <w:gridCol w:w="1209"/>
        <w:gridCol w:w="1209"/>
        <w:gridCol w:w="1104"/>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9"/>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3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0"/>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1"/>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2"/>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3"/>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4"/>
          <w:p>
            <w:pPr>
              <w:spacing w:after="20"/>
              <w:ind w:left="20"/>
              <w:jc w:val="both"/>
            </w:pPr>
            <w:r>
              <w:rPr>
                <w:rFonts w:ascii="Times New Roman"/>
                <w:b w:val="false"/>
                <w:i w:val="false"/>
                <w:color w:val="000000"/>
                <w:sz w:val="20"/>
              </w:rPr>
              <w:t>
Барлығы:</w:t>
            </w:r>
          </w:p>
          <w:bookmarkEnd w:id="4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bl>
    <w:bookmarkStart w:name="z281" w:id="45"/>
    <w:p>
      <w:pPr>
        <w:spacing w:after="0"/>
        <w:ind w:left="0"/>
        <w:jc w:val="both"/>
      </w:pPr>
      <w:r>
        <w:rPr>
          <w:rFonts w:ascii="Times New Roman"/>
          <w:b w:val="false"/>
          <w:i w:val="false"/>
          <w:color w:val="000000"/>
          <w:sz w:val="28"/>
        </w:rPr>
        <w:t>
      Кесте жалғасы</w:t>
      </w:r>
    </w:p>
    <w:bookmarkEnd w:id="45"/>
    <w:bookmarkStart w:name="z282"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143"/>
        <w:gridCol w:w="1143"/>
        <w:gridCol w:w="1143"/>
        <w:gridCol w:w="1251"/>
        <w:gridCol w:w="1143"/>
        <w:gridCol w:w="1251"/>
        <w:gridCol w:w="1143"/>
        <w:gridCol w:w="1144"/>
        <w:gridCol w:w="1144"/>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8"/>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4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9"/>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0"/>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0"/>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1"/>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51"/>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2"/>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52"/>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3"/>
          <w:p>
            <w:pPr>
              <w:spacing w:after="20"/>
              <w:ind w:left="20"/>
              <w:jc w:val="both"/>
            </w:pPr>
            <w:r>
              <w:rPr>
                <w:rFonts w:ascii="Times New Roman"/>
                <w:b w:val="false"/>
                <w:i w:val="false"/>
                <w:color w:val="000000"/>
                <w:sz w:val="20"/>
              </w:rPr>
              <w:t>
Барлығы:</w:t>
            </w:r>
          </w:p>
          <w:bookmarkEnd w:id="53"/>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2" w:id="54"/>
    <w:p>
      <w:pPr>
        <w:spacing w:after="0"/>
        <w:ind w:left="0"/>
        <w:jc w:val="both"/>
      </w:pPr>
      <w:r>
        <w:rPr>
          <w:rFonts w:ascii="Times New Roman"/>
          <w:b w:val="false"/>
          <w:i w:val="false"/>
          <w:color w:val="000000"/>
          <w:sz w:val="28"/>
        </w:rPr>
        <w:t>
      Кесте жалғасы</w:t>
      </w:r>
    </w:p>
    <w:bookmarkEnd w:id="54"/>
    <w:bookmarkStart w:name="z293"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143"/>
        <w:gridCol w:w="1143"/>
        <w:gridCol w:w="1143"/>
        <w:gridCol w:w="1365"/>
        <w:gridCol w:w="1365"/>
        <w:gridCol w:w="1365"/>
        <w:gridCol w:w="1045"/>
        <w:gridCol w:w="1045"/>
        <w:gridCol w:w="104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7"/>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7"/>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8"/>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9"/>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0"/>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60"/>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1"/>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1"/>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2"/>
          <w:p>
            <w:pPr>
              <w:spacing w:after="20"/>
              <w:ind w:left="20"/>
              <w:jc w:val="both"/>
            </w:pPr>
            <w:r>
              <w:rPr>
                <w:rFonts w:ascii="Times New Roman"/>
                <w:b w:val="false"/>
                <w:i w:val="false"/>
                <w:color w:val="000000"/>
                <w:sz w:val="20"/>
              </w:rPr>
              <w:t>
Барлығы:</w:t>
            </w:r>
          </w:p>
          <w:bookmarkEnd w:id="62"/>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