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1f30" w14:textId="4df1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2018 жылғы 21 маусымдағы № 29-5 шешімі. Жамбыл облысы Әділет департаментінде 2018 жылғы 11 шілдеде № 3895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аудандық мәслихатының келесі шешімдерінің күші жойылды деп танылсын: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"Бір жолғы әлеуметтік көмек беру туралы" Шу аудандық мәслихатның 2016 жылғы 16 мамырдығы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3102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жылғы 15 маусымдағы "Шу өңірі" газетінде жарияланған) шешімі;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"Шу ауданы бойынша бірыңғай тіркелген салық мөлшерлемелерін белгілеу туралы" Шу аудандық мәслихатының 2015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43-9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30 қыркүйектегі "Шу өңірі" газетінде жарияланған) шешімі.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қадағалау аудандық мәслихаттың аппарат басшысы С. Сасықбаевқа жүктелсін.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 ресми жарияланғаннан күнінен кейiн күнтiзбелiк он күн өткен соң қолданысқа енгiзiледi.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Өмірәлиев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