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645f" w14:textId="cb8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2018 жылғы 29 наурыздағы ХIV сессиясының № 289 шешімі. Қарағанды облысының Әділет департаментінде 2018 жылғы 4 сәуірде № 4678 болып тіркелді. Күші жойылды - Қарағанды облыстық мәслихатының 2020 жылғы 2 шілдедегі № 553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02.07.2020 № 553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мәслихаты,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дәрілік зат тегін босатылатын азаматтардың жеке санаттарына қосымша берілсін: келесі диагнозбен азаматтарға дәрілік зат (рецепт бойынша): "Онкология" - дәрілік зат "Кризотиниб", "Идиопатиялық өкпелік фиброз" - дәрілік зат "Пирфенидон".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әлеуметтік-мәдени даму және халықты әлеуметтік қорғау жөніндегі тұрақты комиссиясына жүктелсін (С.М. Әдекенов).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ресми жарияланған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