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b750" w14:textId="693b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2017 жылғы 29 қыркүйектегі X сессияның № 222 "Қарағанды облысының жасыл екпелерді күтіп-ұстау және қорғау, қалалары мен елді мекендерінің аумақтарын абаттандырудың Қағидаларын бекіту туралы" шешіміне өзгерістер және толықтыру енгізу туралы</w:t>
      </w:r>
    </w:p>
    <w:p>
      <w:pPr>
        <w:spacing w:after="0"/>
        <w:ind w:left="0"/>
        <w:jc w:val="both"/>
      </w:pPr>
      <w:r>
        <w:rPr>
          <w:rFonts w:ascii="Times New Roman"/>
          <w:b w:val="false"/>
          <w:i w:val="false"/>
          <w:color w:val="000000"/>
          <w:sz w:val="28"/>
        </w:rPr>
        <w:t>Қарағанды облыстық мәслихатының 2018 жылғы 4 мамырдағы XV сессиясының № 309 шешімі. Қарағанды облысының Әділет департаментінде 2018 жылғы 28 мамырда № 4780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Қарағанды облыстық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X сессияның 2017 жылғы 29 қыркүйектегі №222 "Қарағанды облысының жасыл екпелерді күтіп-ұстау және қорғау, қалалары мен елді мекендерінің аумақтарын абаттандырудың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4419 болып тіркелген, 2017 жылғы 28 қазандағы № 120 (22427) "Орталық Қазахстан", 2017 жылғы 27 қазандағы № 121 (22234) "Индустриальная Караганда" газеттерінде, 2017 жылғы 07 қарашада электрондық түрде Қазақстан Республикасының нормативтік құқықтық актілердің Эталондық бақылау банкінде жарияланған) келесі өзгерістер және толықтыру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шешіммен бекітілген Қарағанды облысының жасыл екпелерді күтіп-ұстау және қорғау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9" w:id="3"/>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 </w:t>
      </w:r>
    </w:p>
    <w:bookmarkStart w:name="z11" w:id="4"/>
    <w:p>
      <w:pPr>
        <w:spacing w:after="0"/>
        <w:ind w:left="0"/>
        <w:jc w:val="both"/>
      </w:pPr>
      <w:r>
        <w:rPr>
          <w:rFonts w:ascii="Times New Roman"/>
          <w:b w:val="false"/>
          <w:i w:val="false"/>
          <w:color w:val="000000"/>
          <w:sz w:val="28"/>
        </w:rPr>
        <w:t>
      "23)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"6. Жобалау (жобалау-сметалық) құжаттамасында көзделген аумақтардағы көгалдандыру жөніндегі барлық жұмыс түрлерi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5"/>
    <w:bookmarkStart w:name="z14" w:id="6"/>
    <w:p>
      <w:pPr>
        <w:spacing w:after="0"/>
        <w:ind w:left="0"/>
        <w:jc w:val="both"/>
      </w:pPr>
      <w:r>
        <w:rPr>
          <w:rFonts w:ascii="Times New Roman"/>
          <w:b w:val="false"/>
          <w:i w:val="false"/>
          <w:color w:val="000000"/>
          <w:sz w:val="28"/>
        </w:rPr>
        <w:t>
      7. Жасыл екпелерді күтіп - ұстау мыналарды қамтиды:</w:t>
      </w:r>
    </w:p>
    <w:bookmarkEnd w:id="6"/>
    <w:bookmarkStart w:name="z15" w:id="7"/>
    <w:p>
      <w:pPr>
        <w:spacing w:after="0"/>
        <w:ind w:left="0"/>
        <w:jc w:val="both"/>
      </w:pPr>
      <w:r>
        <w:rPr>
          <w:rFonts w:ascii="Times New Roman"/>
          <w:b w:val="false"/>
          <w:i w:val="false"/>
          <w:color w:val="000000"/>
          <w:sz w:val="28"/>
        </w:rPr>
        <w:t>
      1) жасыл екпелерді отырғызу;</w:t>
      </w:r>
    </w:p>
    <w:bookmarkEnd w:id="7"/>
    <w:bookmarkStart w:name="z16" w:id="8"/>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bookmarkEnd w:id="8"/>
    <w:bookmarkStart w:name="z17" w:id="9"/>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9"/>
    <w:bookmarkStart w:name="z18" w:id="10"/>
    <w:p>
      <w:pPr>
        <w:spacing w:after="0"/>
        <w:ind w:left="0"/>
        <w:jc w:val="both"/>
      </w:pPr>
      <w:r>
        <w:rPr>
          <w:rFonts w:ascii="Times New Roman"/>
          <w:b w:val="false"/>
          <w:i w:val="false"/>
          <w:color w:val="000000"/>
          <w:sz w:val="28"/>
        </w:rPr>
        <w:t>
      4) бүкіл вегетациялық кезең бойы жасыл екпелерді суару;</w:t>
      </w:r>
    </w:p>
    <w:bookmarkEnd w:id="10"/>
    <w:bookmarkStart w:name="z19" w:id="11"/>
    <w:p>
      <w:pPr>
        <w:spacing w:after="0"/>
        <w:ind w:left="0"/>
        <w:jc w:val="both"/>
      </w:pPr>
      <w:r>
        <w:rPr>
          <w:rFonts w:ascii="Times New Roman"/>
          <w:b w:val="false"/>
          <w:i w:val="false"/>
          <w:color w:val="000000"/>
          <w:sz w:val="28"/>
        </w:rPr>
        <w:t>
      5) авариялық, құрғаған, жасамыс ағаштарды және бұталарды санитариялық кесу, ұшарбасты қалыптастыру;</w:t>
      </w:r>
    </w:p>
    <w:bookmarkEnd w:id="11"/>
    <w:bookmarkStart w:name="z20" w:id="12"/>
    <w:p>
      <w:pPr>
        <w:spacing w:after="0"/>
        <w:ind w:left="0"/>
        <w:jc w:val="both"/>
      </w:pPr>
      <w:r>
        <w:rPr>
          <w:rFonts w:ascii="Times New Roman"/>
          <w:b w:val="false"/>
          <w:i w:val="false"/>
          <w:color w:val="000000"/>
          <w:sz w:val="28"/>
        </w:rPr>
        <w:t>
      6) тыңайтқыштар салу;</w:t>
      </w:r>
    </w:p>
    <w:bookmarkEnd w:id="12"/>
    <w:bookmarkStart w:name="z21" w:id="13"/>
    <w:p>
      <w:pPr>
        <w:spacing w:after="0"/>
        <w:ind w:left="0"/>
        <w:jc w:val="both"/>
      </w:pPr>
      <w:r>
        <w:rPr>
          <w:rFonts w:ascii="Times New Roman"/>
          <w:b w:val="false"/>
          <w:i w:val="false"/>
          <w:color w:val="000000"/>
          <w:sz w:val="28"/>
        </w:rPr>
        <w:t>
      7) жасыл екпелердің зиянкестерімен және ауруларымен күресу.";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3" w:id="14"/>
    <w:p>
      <w:pPr>
        <w:spacing w:after="0"/>
        <w:ind w:left="0"/>
        <w:jc w:val="both"/>
      </w:pPr>
      <w:r>
        <w:rPr>
          <w:rFonts w:ascii="Times New Roman"/>
          <w:b w:val="false"/>
          <w:i w:val="false"/>
          <w:color w:val="000000"/>
          <w:sz w:val="28"/>
        </w:rPr>
        <w:t>
      "9. Ағаштарды жасарту және қалың өскен ағаштарды сирету іс-шаралар вегетация басталғанға дейін немесе күздің соңында жүргізіледі.";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25" w:id="15"/>
    <w:p>
      <w:pPr>
        <w:spacing w:after="0"/>
        <w:ind w:left="0"/>
        <w:jc w:val="both"/>
      </w:pPr>
      <w:r>
        <w:rPr>
          <w:rFonts w:ascii="Times New Roman"/>
          <w:b w:val="false"/>
          <w:i w:val="false"/>
          <w:color w:val="000000"/>
          <w:sz w:val="28"/>
        </w:rPr>
        <w:t>
      17.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15"/>
    <w:bookmarkStart w:name="z26" w:id="16"/>
    <w:p>
      <w:pPr>
        <w:spacing w:after="0"/>
        <w:ind w:left="0"/>
        <w:jc w:val="both"/>
      </w:pPr>
      <w:r>
        <w:rPr>
          <w:rFonts w:ascii="Times New Roman"/>
          <w:b w:val="false"/>
          <w:i w:val="false"/>
          <w:color w:val="000000"/>
          <w:sz w:val="28"/>
        </w:rPr>
        <w:t xml:space="preserve">
      2) көрсетілген шешіммен бекітілген Қарағанды облысының қалалар мен елді мекендердің аумақтарын абаттандырудың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6"/>
    <w:bookmarkStart w:name="z27" w:id="1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17"/>
    <w:bookmarkStart w:name="z28" w:id="18"/>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8"/>
    <w:bookmarkStart w:name="z29" w:id="19"/>
    <w:p>
      <w:pPr>
        <w:spacing w:after="0"/>
        <w:ind w:left="0"/>
        <w:jc w:val="both"/>
      </w:pPr>
      <w:r>
        <w:rPr>
          <w:rFonts w:ascii="Times New Roman"/>
          <w:b w:val="false"/>
          <w:i w:val="false"/>
          <w:color w:val="000000"/>
          <w:sz w:val="28"/>
        </w:rPr>
        <w:t xml:space="preserve">
      мынадай мазмұндағы 5-1-тармақпен толықтырылсын: </w:t>
      </w:r>
    </w:p>
    <w:bookmarkEnd w:id="19"/>
    <w:bookmarkStart w:name="z30" w:id="20"/>
    <w:p>
      <w:pPr>
        <w:spacing w:after="0"/>
        <w:ind w:left="0"/>
        <w:jc w:val="both"/>
      </w:pPr>
      <w:r>
        <w:rPr>
          <w:rFonts w:ascii="Times New Roman"/>
          <w:b w:val="false"/>
          <w:i w:val="false"/>
          <w:color w:val="000000"/>
          <w:sz w:val="28"/>
        </w:rPr>
        <w:t>
      "5-1. Жобалау (жобалау-сметалық) құжаттамасында көзделген аумақтардағы абаттандыру жөніндегі барлық жұмыс түрлерi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32" w:id="21"/>
    <w:p>
      <w:pPr>
        <w:spacing w:after="0"/>
        <w:ind w:left="0"/>
        <w:jc w:val="both"/>
      </w:pPr>
      <w:r>
        <w:rPr>
          <w:rFonts w:ascii="Times New Roman"/>
          <w:b w:val="false"/>
          <w:i w:val="false"/>
          <w:color w:val="000000"/>
          <w:sz w:val="28"/>
        </w:rPr>
        <w:t xml:space="preserve">
      "7. Жалпыға ортақ пайдаланылатын орындарды жинау және күтіп-ұстау қызмет көрсетудің мынадай түрлерін қамтиды: </w:t>
      </w:r>
    </w:p>
    <w:bookmarkEnd w:id="21"/>
    <w:bookmarkStart w:name="z33" w:id="22"/>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22"/>
    <w:bookmarkStart w:name="z34" w:id="23"/>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23"/>
    <w:bookmarkStart w:name="z35" w:id="24"/>
    <w:p>
      <w:pPr>
        <w:spacing w:after="0"/>
        <w:ind w:left="0"/>
        <w:jc w:val="both"/>
      </w:pPr>
      <w:r>
        <w:rPr>
          <w:rFonts w:ascii="Times New Roman"/>
          <w:b w:val="false"/>
          <w:i w:val="false"/>
          <w:color w:val="000000"/>
          <w:sz w:val="28"/>
        </w:rPr>
        <w:t>
      3) сыпыру;</w:t>
      </w:r>
    </w:p>
    <w:bookmarkEnd w:id="24"/>
    <w:bookmarkStart w:name="z36" w:id="25"/>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25"/>
    <w:bookmarkStart w:name="z37" w:id="26"/>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 </w:t>
      </w:r>
    </w:p>
    <w:bookmarkStart w:name="z39" w:id="27"/>
    <w:p>
      <w:pPr>
        <w:spacing w:after="0"/>
        <w:ind w:left="0"/>
        <w:jc w:val="both"/>
      </w:pPr>
      <w:r>
        <w:rPr>
          <w:rFonts w:ascii="Times New Roman"/>
          <w:b w:val="false"/>
          <w:i w:val="false"/>
          <w:color w:val="000000"/>
          <w:sz w:val="28"/>
        </w:rPr>
        <w:t>
      "32. Алаңдардың саны, орналасуы мен жабдықталуы сәулет, қала құрылысы және құрылыс саласындағы мемлекеттік нормативтерге сәйкес болуы тиіс.".</w:t>
      </w:r>
    </w:p>
    <w:bookmarkEnd w:id="27"/>
    <w:bookmarkStart w:name="z40" w:id="28"/>
    <w:p>
      <w:pPr>
        <w:spacing w:after="0"/>
        <w:ind w:left="0"/>
        <w:jc w:val="both"/>
      </w:pPr>
      <w:r>
        <w:rPr>
          <w:rFonts w:ascii="Times New Roman"/>
          <w:b w:val="false"/>
          <w:i w:val="false"/>
          <w:color w:val="000000"/>
          <w:sz w:val="28"/>
        </w:rPr>
        <w:t>
      2. Осы шешімнің орындалуын бақылау құрылыс, көлік және тұрғын үй-коммуналдық шаруашылығы бойынша тұрақты комиссияға жүктелсін (Н.И. Иманов).</w:t>
      </w:r>
    </w:p>
    <w:bookmarkEnd w:id="28"/>
    <w:bookmarkStart w:name="z41" w:id="29"/>
    <w:p>
      <w:pPr>
        <w:spacing w:after="0"/>
        <w:ind w:left="0"/>
        <w:jc w:val="both"/>
      </w:pPr>
      <w:r>
        <w:rPr>
          <w:rFonts w:ascii="Times New Roman"/>
          <w:b w:val="false"/>
          <w:i w:val="false"/>
          <w:color w:val="000000"/>
          <w:sz w:val="28"/>
        </w:rPr>
        <w:t>
      3. Осы шешім алғашқы ресми жарияланған күннен кейін он күнтізбелік күн өткен соң қолданысқа енеді.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Абайділдинов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