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d5ec" w14:textId="650d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халқын орталықтандырылмаған ауыз сумен жабдықтау кезінде жер үсті және жер асты су объектілерінен су алу Ережелерін бекіту туралы</w:t>
      </w:r>
    </w:p>
    <w:p>
      <w:pPr>
        <w:spacing w:after="0"/>
        <w:ind w:left="0"/>
        <w:jc w:val="both"/>
      </w:pPr>
      <w:r>
        <w:rPr>
          <w:rFonts w:ascii="Times New Roman"/>
          <w:b w:val="false"/>
          <w:i w:val="false"/>
          <w:color w:val="000000"/>
          <w:sz w:val="28"/>
        </w:rPr>
        <w:t>Қарағанды облыстық мәслихатының 2018 жылғы 12 желтоқсандағы ХХ сессиясының № 362 шешімі. Қарағанды облысының Әділет департаментінде 2018 жылғы 27 желтоқсанда № 5093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тіркелген Қарағанды облысының халқын орталықтандырылмаған ауыз сумен жабдықтау кезінде жер үсті және жер асты су объектілерінен су алу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"Қарағанды облысының халқын орталықтандырылмаған ауыз сумен және шаруашылық-тұрмыстық сумен жабдықтау кезінде жер үсті және жер асты су объектілерінен су алу Ережелерін бекіту туралы" Қарағанды облыстық мәслихатының 2014 жылғы 2 қазандағы XХІX сессиясының № 320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 (нормативтік құқықтық актілерді мемлекеттік тіркеу Тізілімінде № 2810 болып тіркелді, "Индустриальная Караганда" 2014 жылғы 11 қарашада №200 (21721), "Орталық Қазақстан" 2014 жылғы 11 қарашада №217 (21851) газеттерінде, "Әділет" ақпараттық-құқықтық жүйесінде 2014 жылғы 14 қарашада жарияланды). </w:t>
      </w:r>
    </w:p>
    <w:bookmarkEnd w:id="2"/>
    <w:bookmarkStart w:name="z7" w:id="3"/>
    <w:p>
      <w:pPr>
        <w:spacing w:after="0"/>
        <w:ind w:left="0"/>
        <w:jc w:val="both"/>
      </w:pPr>
      <w:r>
        <w:rPr>
          <w:rFonts w:ascii="Times New Roman"/>
          <w:b w:val="false"/>
          <w:i w:val="false"/>
          <w:color w:val="000000"/>
          <w:sz w:val="28"/>
        </w:rPr>
        <w:t>
      3. Осы шешімнің орындалуын бақылау Қарағанды облыстық мәслихатының өнеркәсіп, шағын және орта бизнесті дамыту, аграрлық мәселелер және экология жөніндегі тұрақты комиссиясына (Ш.А. Осин) жүктелсін.</w:t>
      </w:r>
    </w:p>
    <w:bookmarkEnd w:id="3"/>
    <w:bookmarkStart w:name="z8" w:id="4"/>
    <w:p>
      <w:pPr>
        <w:spacing w:after="0"/>
        <w:ind w:left="0"/>
        <w:jc w:val="both"/>
      </w:pPr>
      <w:r>
        <w:rPr>
          <w:rFonts w:ascii="Times New Roman"/>
          <w:b w:val="false"/>
          <w:i w:val="false"/>
          <w:color w:val="000000"/>
          <w:sz w:val="28"/>
        </w:rPr>
        <w:t>
      4. "Қарағанды облысының халқын орталықтандырылмаған ауыз сумен жабдықтау кезінде жер үсті және жер асты су объектілерінен су алу Ережелерін бекіту туралы"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Миргаязов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Өтешов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Ауыл</w:t>
            </w:r>
            <w:r>
              <w:br/>
            </w:r>
            <w:r>
              <w:rPr>
                <w:rFonts w:ascii="Times New Roman"/>
                <w:b w:val="false"/>
                <w:i/>
                <w:color w:val="000000"/>
                <w:sz w:val="20"/>
              </w:rPr>
              <w:t>шаруашылығы Вице-министрі</w:t>
            </w:r>
            <w:r>
              <w:br/>
            </w:r>
            <w:r>
              <w:rPr>
                <w:rFonts w:ascii="Times New Roman"/>
                <w:b w:val="false"/>
                <w:i/>
                <w:color w:val="000000"/>
                <w:sz w:val="20"/>
              </w:rPr>
              <w:t>__________________ Е. Нысанбаев</w:t>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12 желтоқсан 2018 жылы</w:t>
      </w:r>
    </w:p>
    <w:bookmarkEnd w:id="6"/>
    <w:bookmarkStart w:name="z14"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w:t>
            </w:r>
            <w:r>
              <w:br/>
            </w:r>
            <w:r>
              <w:rPr>
                <w:rFonts w:ascii="Times New Roman"/>
                <w:b w:val="false"/>
                <w:i/>
                <w:color w:val="000000"/>
                <w:sz w:val="20"/>
              </w:rPr>
              <w:t xml:space="preserve">сақтау министрлігінің </w:t>
            </w:r>
            <w:r>
              <w:br/>
            </w:r>
            <w:r>
              <w:rPr>
                <w:rFonts w:ascii="Times New Roman"/>
                <w:b w:val="false"/>
                <w:i/>
                <w:color w:val="000000"/>
                <w:sz w:val="20"/>
              </w:rPr>
              <w:t>Қоғамдық денсаулықты сақтау</w:t>
            </w:r>
            <w:r>
              <w:br/>
            </w:r>
            <w:r>
              <w:rPr>
                <w:rFonts w:ascii="Times New Roman"/>
                <w:b w:val="false"/>
                <w:i/>
                <w:color w:val="000000"/>
                <w:sz w:val="20"/>
              </w:rPr>
              <w:t xml:space="preserve">комитетінің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 Ж. Бекшин</w:t>
            </w:r>
            <w:r>
              <w:rPr>
                <w:rFonts w:ascii="Times New Roman"/>
                <w:b w:val="false"/>
                <w:i w:val="false"/>
                <w:color w:val="000000"/>
                <w:sz w:val="20"/>
              </w:rPr>
              <w:t>
</w:t>
            </w:r>
          </w:p>
        </w:tc>
      </w:tr>
    </w:tbl>
    <w:bookmarkStart w:name="z17" w:id="8"/>
    <w:p>
      <w:pPr>
        <w:spacing w:after="0"/>
        <w:ind w:left="0"/>
        <w:jc w:val="both"/>
      </w:pPr>
      <w:r>
        <w:rPr>
          <w:rFonts w:ascii="Times New Roman"/>
          <w:b w:val="false"/>
          <w:i w:val="false"/>
          <w:color w:val="000000"/>
          <w:sz w:val="28"/>
        </w:rPr>
        <w:t xml:space="preserve">
      12 желтоқсан 2018 жылы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 ХХ сессиясының</w:t>
            </w:r>
            <w:r>
              <w:br/>
            </w:r>
            <w:r>
              <w:rPr>
                <w:rFonts w:ascii="Times New Roman"/>
                <w:b w:val="false"/>
                <w:i w:val="false"/>
                <w:color w:val="000000"/>
                <w:sz w:val="20"/>
              </w:rPr>
              <w:t xml:space="preserve">2018 жылғы 12 желтоқсандағы </w:t>
            </w:r>
            <w:r>
              <w:br/>
            </w:r>
            <w:r>
              <w:rPr>
                <w:rFonts w:ascii="Times New Roman"/>
                <w:b w:val="false"/>
                <w:i w:val="false"/>
                <w:color w:val="000000"/>
                <w:sz w:val="20"/>
              </w:rPr>
              <w:t>№ 362 шешімімен</w:t>
            </w:r>
            <w:r>
              <w:br/>
            </w: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Қарағанды облысының халқын орталықтандырылмаған ауыз сумен жабдықтау кезінде жер үсті және жер асты су объектілерінен су алу ЕРЕЖЕЛЕРІ</w:t>
      </w:r>
    </w:p>
    <w:bookmarkEnd w:id="9"/>
    <w:bookmarkStart w:name="z20" w:id="10"/>
    <w:p>
      <w:pPr>
        <w:spacing w:after="0"/>
        <w:ind w:left="0"/>
        <w:jc w:val="left"/>
      </w:pPr>
      <w:r>
        <w:rPr>
          <w:rFonts w:ascii="Times New Roman"/>
          <w:b/>
          <w:i w:val="false"/>
          <w:color w:val="000000"/>
        </w:rPr>
        <w:t xml:space="preserve"> 1 тарау. Жалпы ережелер</w:t>
      </w:r>
    </w:p>
    <w:bookmarkEnd w:id="10"/>
    <w:bookmarkStart w:name="z21" w:id="11"/>
    <w:p>
      <w:pPr>
        <w:spacing w:after="0"/>
        <w:ind w:left="0"/>
        <w:jc w:val="both"/>
      </w:pPr>
      <w:r>
        <w:rPr>
          <w:rFonts w:ascii="Times New Roman"/>
          <w:b w:val="false"/>
          <w:i w:val="false"/>
          <w:color w:val="000000"/>
          <w:sz w:val="28"/>
        </w:rPr>
        <w:t xml:space="preserve">
      1. Қарағанды облысының халқын орталықтандырылмаған ауыз сумен жабдықтау кезінде жер үсті және жер асты су объектілерінен су алудың осы Ережелері (бұдан әрі – Ережелер)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Қарағанды облысының аумағында халықты орталықтандырылмаған ауыз сумен жабдықтау кезінде жер үсті және жер асты су объектілерінен су алу тәртібін айқындайды.</w:t>
      </w:r>
    </w:p>
    <w:bookmarkEnd w:id="11"/>
    <w:bookmarkStart w:name="z22" w:id="12"/>
    <w:p>
      <w:pPr>
        <w:spacing w:after="0"/>
        <w:ind w:left="0"/>
        <w:jc w:val="both"/>
      </w:pPr>
      <w:r>
        <w:rPr>
          <w:rFonts w:ascii="Times New Roman"/>
          <w:b w:val="false"/>
          <w:i w:val="false"/>
          <w:color w:val="000000"/>
          <w:sz w:val="28"/>
        </w:rPr>
        <w:t>
      2. Ережелер халықты орталықтандырылмаған сумен жабдықтау жөніндегі қызметтерді жүзеге асыратын жеке және заңды тұлғаларға қолданылады.</w:t>
      </w:r>
    </w:p>
    <w:bookmarkEnd w:id="12"/>
    <w:bookmarkStart w:name="z23" w:id="13"/>
    <w:p>
      <w:pPr>
        <w:spacing w:after="0"/>
        <w:ind w:left="0"/>
        <w:jc w:val="both"/>
      </w:pPr>
      <w:r>
        <w:rPr>
          <w:rFonts w:ascii="Times New Roman"/>
          <w:b w:val="false"/>
          <w:i w:val="false"/>
          <w:color w:val="000000"/>
          <w:sz w:val="28"/>
        </w:rPr>
        <w:t>
      3. Осы Ережелерде келесі негізгі ұғымдар пайдаланылады:</w:t>
      </w:r>
    </w:p>
    <w:bookmarkEnd w:id="13"/>
    <w:bookmarkStart w:name="z24" w:id="14"/>
    <w:p>
      <w:pPr>
        <w:spacing w:after="0"/>
        <w:ind w:left="0"/>
        <w:jc w:val="both"/>
      </w:pPr>
      <w:r>
        <w:rPr>
          <w:rFonts w:ascii="Times New Roman"/>
          <w:b w:val="false"/>
          <w:i w:val="false"/>
          <w:color w:val="000000"/>
          <w:sz w:val="28"/>
        </w:rPr>
        <w:t xml:space="preserve">
      1) ауыз сумен және (немесе) шаруашылық-тұрмыстық сумен жабдықтау (бұдан әрі – ауыз сумен жабдықтау) – су алуды, сақтауды, тасымалдауды және су тұтынушыларға беруді қамтамасыз ететін технологиялық процесс; </w:t>
      </w:r>
    </w:p>
    <w:bookmarkEnd w:id="14"/>
    <w:bookmarkStart w:name="z25" w:id="15"/>
    <w:p>
      <w:pPr>
        <w:spacing w:after="0"/>
        <w:ind w:left="0"/>
        <w:jc w:val="both"/>
      </w:pPr>
      <w:r>
        <w:rPr>
          <w:rFonts w:ascii="Times New Roman"/>
          <w:b w:val="false"/>
          <w:i w:val="false"/>
          <w:color w:val="000000"/>
          <w:sz w:val="28"/>
        </w:rPr>
        <w:t>
      2) бұлақ (бастау) – жер асты суларының жер бетіне табиғи жинақталып шығуы;</w:t>
      </w:r>
    </w:p>
    <w:bookmarkEnd w:id="15"/>
    <w:bookmarkStart w:name="z26" w:id="16"/>
    <w:p>
      <w:pPr>
        <w:spacing w:after="0"/>
        <w:ind w:left="0"/>
        <w:jc w:val="both"/>
      </w:pPr>
      <w:r>
        <w:rPr>
          <w:rFonts w:ascii="Times New Roman"/>
          <w:b w:val="false"/>
          <w:i w:val="false"/>
          <w:color w:val="000000"/>
          <w:sz w:val="28"/>
        </w:rPr>
        <w:t>
      3) жер асты сулары – жер қойнауындағы сулар шоғырланымдары;</w:t>
      </w:r>
    </w:p>
    <w:bookmarkEnd w:id="16"/>
    <w:bookmarkStart w:name="z27" w:id="17"/>
    <w:p>
      <w:pPr>
        <w:spacing w:after="0"/>
        <w:ind w:left="0"/>
        <w:jc w:val="both"/>
      </w:pPr>
      <w:r>
        <w:rPr>
          <w:rFonts w:ascii="Times New Roman"/>
          <w:b w:val="false"/>
          <w:i w:val="false"/>
          <w:color w:val="000000"/>
          <w:sz w:val="28"/>
        </w:rPr>
        <w:t>
      4) орталықтандырылмаған сумен жабдықтау – суды шығындау орындарына бермей, жинауға арналған, жалпы пайдалану үшін ашық немесе жеке пайдаланылатын құрылыстар;</w:t>
      </w:r>
    </w:p>
    <w:bookmarkEnd w:id="17"/>
    <w:bookmarkStart w:name="z28" w:id="18"/>
    <w:p>
      <w:pPr>
        <w:spacing w:after="0"/>
        <w:ind w:left="0"/>
        <w:jc w:val="both"/>
      </w:pPr>
      <w:r>
        <w:rPr>
          <w:rFonts w:ascii="Times New Roman"/>
          <w:b w:val="false"/>
          <w:i w:val="false"/>
          <w:color w:val="000000"/>
          <w:sz w:val="28"/>
        </w:rPr>
        <w:t>
      5) су тарту құрылысы – су объектілерінен су алуға арналған құрылыстар мен құрылғылар кешені;</w:t>
      </w:r>
    </w:p>
    <w:bookmarkEnd w:id="18"/>
    <w:bookmarkStart w:name="z29" w:id="19"/>
    <w:p>
      <w:pPr>
        <w:spacing w:after="0"/>
        <w:ind w:left="0"/>
        <w:jc w:val="both"/>
      </w:pPr>
      <w:r>
        <w:rPr>
          <w:rFonts w:ascii="Times New Roman"/>
          <w:b w:val="false"/>
          <w:i w:val="false"/>
          <w:color w:val="000000"/>
          <w:sz w:val="28"/>
        </w:rPr>
        <w:t>
      6) сумен жабдықтау – су алуды, сақтауды, дайындауды және су жабдықтау жүйелері арқылы су тұтынушыларға үлестіруді қамтамасыз ететін іс-шаралар жиынтығы;</w:t>
      </w:r>
    </w:p>
    <w:bookmarkEnd w:id="19"/>
    <w:bookmarkStart w:name="z30" w:id="20"/>
    <w:p>
      <w:pPr>
        <w:spacing w:after="0"/>
        <w:ind w:left="0"/>
        <w:jc w:val="both"/>
      </w:pPr>
      <w:r>
        <w:rPr>
          <w:rFonts w:ascii="Times New Roman"/>
          <w:b w:val="false"/>
          <w:i w:val="false"/>
          <w:color w:val="000000"/>
          <w:sz w:val="28"/>
        </w:rPr>
        <w:t>
      7) ұңғыма – жер асты суларын жер бетіне шығаруға арналған құрылғы;</w:t>
      </w:r>
    </w:p>
    <w:bookmarkEnd w:id="20"/>
    <w:bookmarkStart w:name="z31" w:id="21"/>
    <w:p>
      <w:pPr>
        <w:spacing w:after="0"/>
        <w:ind w:left="0"/>
        <w:jc w:val="both"/>
      </w:pPr>
      <w:r>
        <w:rPr>
          <w:rFonts w:ascii="Times New Roman"/>
          <w:b w:val="false"/>
          <w:i w:val="false"/>
          <w:color w:val="000000"/>
          <w:sz w:val="28"/>
        </w:rPr>
        <w:t>
      8) шахта құдығы – су тұтқыш қабаттың үстінгі бетінің біріншісінен жерасты суларын тарту үшін; сумен жабдықтау, тау-кен жыныстарын құрғату және жер бетінен атмосфералық және жер үсті суларын бұру мақсатында құрылған, тереңдігі көлденең кесігінен үлкенірек тік тау-кен қазындысы.</w:t>
      </w:r>
    </w:p>
    <w:bookmarkEnd w:id="21"/>
    <w:bookmarkStart w:name="z32" w:id="22"/>
    <w:p>
      <w:pPr>
        <w:spacing w:after="0"/>
        <w:ind w:left="0"/>
        <w:jc w:val="left"/>
      </w:pPr>
      <w:r>
        <w:rPr>
          <w:rFonts w:ascii="Times New Roman"/>
          <w:b/>
          <w:i w:val="false"/>
          <w:color w:val="000000"/>
        </w:rPr>
        <w:t xml:space="preserve"> 2 тарау. Халықты орталықтандырылмаған ауыз сумен жабдықтау кезінде жер үсті және жер асты су объектілерінен су алуға қойылатын талаптар</w:t>
      </w:r>
    </w:p>
    <w:bookmarkEnd w:id="22"/>
    <w:bookmarkStart w:name="z33" w:id="23"/>
    <w:p>
      <w:pPr>
        <w:spacing w:after="0"/>
        <w:ind w:left="0"/>
        <w:jc w:val="both"/>
      </w:pPr>
      <w:r>
        <w:rPr>
          <w:rFonts w:ascii="Times New Roman"/>
          <w:b w:val="false"/>
          <w:i w:val="false"/>
          <w:color w:val="000000"/>
          <w:sz w:val="28"/>
        </w:rPr>
        <w:t>
      4. Орталықтандырылмаған ауыз сумен жабдықтау су объектiлерiнен тәулiгiне елу текше метрге дейiнгi көлемде су алу кезiнде арнайы су пайдалануға рұқсат алуды талап етпейдi.</w:t>
      </w:r>
    </w:p>
    <w:bookmarkEnd w:id="23"/>
    <w:bookmarkStart w:name="z34" w:id="24"/>
    <w:p>
      <w:pPr>
        <w:spacing w:after="0"/>
        <w:ind w:left="0"/>
        <w:jc w:val="both"/>
      </w:pPr>
      <w:r>
        <w:rPr>
          <w:rFonts w:ascii="Times New Roman"/>
          <w:b w:val="false"/>
          <w:i w:val="false"/>
          <w:color w:val="000000"/>
          <w:sz w:val="28"/>
        </w:rPr>
        <w:t xml:space="preserve">
      5. Халықты орталықтандырылмаған ауыз сумен жабдықтау кезінде су объектiлерiнен тәулiгiне елу текше метр көлемнен бастап су алу Қазақстан Республикасының Су кодексінің </w:t>
      </w:r>
      <w:r>
        <w:rPr>
          <w:rFonts w:ascii="Times New Roman"/>
          <w:b w:val="false"/>
          <w:i w:val="false"/>
          <w:color w:val="000000"/>
          <w:sz w:val="28"/>
        </w:rPr>
        <w:t>66-бабына</w:t>
      </w:r>
      <w:r>
        <w:rPr>
          <w:rFonts w:ascii="Times New Roman"/>
          <w:b w:val="false"/>
          <w:i w:val="false"/>
          <w:color w:val="000000"/>
          <w:sz w:val="28"/>
        </w:rPr>
        <w:t xml:space="preserve"> сәйкес арнайы су пайдалануға рұқсат алу талап етіледі. </w:t>
      </w:r>
    </w:p>
    <w:bookmarkEnd w:id="24"/>
    <w:bookmarkStart w:name="z35" w:id="25"/>
    <w:p>
      <w:pPr>
        <w:spacing w:after="0"/>
        <w:ind w:left="0"/>
        <w:jc w:val="both"/>
      </w:pPr>
      <w:r>
        <w:rPr>
          <w:rFonts w:ascii="Times New Roman"/>
          <w:b w:val="false"/>
          <w:i w:val="false"/>
          <w:color w:val="000000"/>
          <w:sz w:val="28"/>
        </w:rPr>
        <w:t xml:space="preserve">
      6. Орталықтандырылмаған шаруашылық-ауыз сумен жабдықтау үшін жер асты сулары пайдаланылады. Оларды пайдалану су жинау құрылыстарының арнайы жабдығын орнату арқылы жүзеге асырылады (таратушы жүйелері жоқ ұңғымалар, шахталық және құбырлық құдықтар, бұлақтарды ашу). </w:t>
      </w:r>
    </w:p>
    <w:bookmarkEnd w:id="25"/>
    <w:bookmarkStart w:name="z36" w:id="26"/>
    <w:p>
      <w:pPr>
        <w:spacing w:after="0"/>
        <w:ind w:left="0"/>
        <w:jc w:val="both"/>
      </w:pPr>
      <w:r>
        <w:rPr>
          <w:rFonts w:ascii="Times New Roman"/>
          <w:b w:val="false"/>
          <w:i w:val="false"/>
          <w:color w:val="000000"/>
          <w:sz w:val="28"/>
        </w:rPr>
        <w:t>
      7. Құдықтарды және бұлақтарды ашу құрылғылары үшін орын ластанған немесе ластануы мүмкін мынадай көздерден келетін жер асты суларының тасқынынан 50 метрге (бұдан әрі – м) жоғары алыстатылған, ластанбаған биіктеу учаскеде таңдайды: әжетханалар, қоқыс төгілетін орын, тынайтқыштардың және улы химикаттардың қоймалары, өндірістік ұйымдар, канализациялық құрылыстар, ескі қараусыз қалған құдықтар, мал қоралар, адамдарды және жануарларды көметін орындар.</w:t>
      </w:r>
    </w:p>
    <w:bookmarkEnd w:id="26"/>
    <w:bookmarkStart w:name="z37" w:id="27"/>
    <w:p>
      <w:pPr>
        <w:spacing w:after="0"/>
        <w:ind w:left="0"/>
        <w:jc w:val="both"/>
      </w:pPr>
      <w:r>
        <w:rPr>
          <w:rFonts w:ascii="Times New Roman"/>
          <w:b w:val="false"/>
          <w:i w:val="false"/>
          <w:color w:val="000000"/>
          <w:sz w:val="28"/>
        </w:rPr>
        <w:t>
      8. Су жинау құрылыстарын тасқын су басатын учаскелерге, төменгі, батпақ жерлерге; көшкін және топырақтың пішінін өзгертетін басқа түрлері болатын жерлерге; көліктің қарқынды қозғалысы бар магистральдан 30 м жақын жерлерге орнатуға жол берілмейді.</w:t>
      </w:r>
    </w:p>
    <w:bookmarkEnd w:id="27"/>
    <w:bookmarkStart w:name="z38" w:id="28"/>
    <w:p>
      <w:pPr>
        <w:spacing w:after="0"/>
        <w:ind w:left="0"/>
        <w:jc w:val="both"/>
      </w:pPr>
      <w:r>
        <w:rPr>
          <w:rFonts w:ascii="Times New Roman"/>
          <w:b w:val="false"/>
          <w:i w:val="false"/>
          <w:color w:val="000000"/>
          <w:sz w:val="28"/>
        </w:rPr>
        <w:t xml:space="preserve">
      9.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16 наурыздағы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10774 болып тіркелді) сәйкес суы шаруашылық-ауыз су қажеттеріне пайдаланылатын су объектісіне, ауыз сумен жабдықтау үшін көздердің жарамдылығына санитариялық-эпидемиологиялық қорытындыны халықтың санитариялық-эпидемиологиялық салауаттылығы саласындағы уәкілетті орган береді. </w:t>
      </w:r>
    </w:p>
    <w:bookmarkEnd w:id="28"/>
    <w:bookmarkStart w:name="z39" w:id="29"/>
    <w:p>
      <w:pPr>
        <w:spacing w:after="0"/>
        <w:ind w:left="0"/>
        <w:jc w:val="both"/>
      </w:pPr>
      <w:r>
        <w:rPr>
          <w:rFonts w:ascii="Times New Roman"/>
          <w:b w:val="false"/>
          <w:i w:val="false"/>
          <w:color w:val="000000"/>
          <w:sz w:val="28"/>
        </w:rPr>
        <w:t xml:space="preserve">
      10. Су объектiсiн ауыз сумен жабдықтау көздерiне жатқызу "Су объектiсiн ауыз сумен жабдықтау көздерiне жатқызу қағидаларын бекiту туралы" Қазақстан Республикасы Ұлттық экономика министрінің 2015 жылғы 28 қарашадағы № 767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актілердің мемлекеттік тіркеу Тізілімінде № 12686 болып тіркелді).</w:t>
      </w:r>
    </w:p>
    <w:bookmarkEnd w:id="29"/>
    <w:bookmarkStart w:name="z40" w:id="30"/>
    <w:p>
      <w:pPr>
        <w:spacing w:after="0"/>
        <w:ind w:left="0"/>
        <w:jc w:val="both"/>
      </w:pPr>
      <w:r>
        <w:rPr>
          <w:rFonts w:ascii="Times New Roman"/>
          <w:b w:val="false"/>
          <w:i w:val="false"/>
          <w:color w:val="000000"/>
          <w:sz w:val="28"/>
        </w:rPr>
        <w:t xml:space="preserve">
      11. Су пайдалану міндетті тіркеуді су объектісінің орналасқан жері бойынша "Облыстардың, республикалық маңызы бар қалалардың, астананың жергілікті атқарушы органдарының су пайдалануды міндетті тіркеу қағидаларын бекіту туралы" Қазақстан Республикасы Ауыл шаруашылығы министрінің 2012 жылғы 18 сәуірдегі №19-02/183 </w:t>
      </w:r>
      <w:r>
        <w:rPr>
          <w:rFonts w:ascii="Times New Roman"/>
          <w:b w:val="false"/>
          <w:i w:val="false"/>
          <w:color w:val="000000"/>
          <w:sz w:val="28"/>
        </w:rPr>
        <w:t>бұйрығына</w:t>
      </w:r>
      <w:r>
        <w:rPr>
          <w:rFonts w:ascii="Times New Roman"/>
          <w:b w:val="false"/>
          <w:i w:val="false"/>
          <w:color w:val="000000"/>
          <w:sz w:val="28"/>
        </w:rPr>
        <w:t xml:space="preserve"> сәйкес тиісті жергілікті атқарушы орган жүргізеді (нормативтік құқықтық актілердің мемлекеттік тіркеу Тізілімінде № 7678 болып тіркелді).</w:t>
      </w:r>
    </w:p>
    <w:bookmarkEnd w:id="30"/>
    <w:bookmarkStart w:name="z41" w:id="31"/>
    <w:p>
      <w:pPr>
        <w:spacing w:after="0"/>
        <w:ind w:left="0"/>
        <w:jc w:val="left"/>
      </w:pPr>
      <w:r>
        <w:rPr>
          <w:rFonts w:ascii="Times New Roman"/>
          <w:b/>
          <w:i w:val="false"/>
          <w:color w:val="000000"/>
        </w:rPr>
        <w:t xml:space="preserve"> 3 тарау. Жеке және заңды тұлғалардың осы Ережелерді бұзғандығы үшін жауапкершілігі</w:t>
      </w:r>
    </w:p>
    <w:bookmarkEnd w:id="31"/>
    <w:bookmarkStart w:name="z42" w:id="32"/>
    <w:p>
      <w:pPr>
        <w:spacing w:after="0"/>
        <w:ind w:left="0"/>
        <w:jc w:val="both"/>
      </w:pPr>
      <w:r>
        <w:rPr>
          <w:rFonts w:ascii="Times New Roman"/>
          <w:b w:val="false"/>
          <w:i w:val="false"/>
          <w:color w:val="000000"/>
          <w:sz w:val="28"/>
        </w:rPr>
        <w:t xml:space="preserve">
      12. Осы Ережелерді бұзғаны үшін жеке және заңды тұлғалар қолданыстағы заңнамаға сәйкес жауаптылықта болады. </w:t>
      </w:r>
    </w:p>
    <w:bookmarkEnd w:id="32"/>
    <w:bookmarkStart w:name="z43" w:id="33"/>
    <w:p>
      <w:pPr>
        <w:spacing w:after="0"/>
        <w:ind w:left="0"/>
        <w:jc w:val="both"/>
      </w:pPr>
      <w:r>
        <w:rPr>
          <w:rFonts w:ascii="Times New Roman"/>
          <w:b w:val="false"/>
          <w:i w:val="false"/>
          <w:color w:val="000000"/>
          <w:sz w:val="28"/>
        </w:rPr>
        <w:t xml:space="preserve">
      13. Осы Ережелерде реттелмеген құқықтық қатынастар Қазақстан Республикасының Су </w:t>
      </w:r>
      <w:r>
        <w:rPr>
          <w:rFonts w:ascii="Times New Roman"/>
          <w:b w:val="false"/>
          <w:i w:val="false"/>
          <w:color w:val="000000"/>
          <w:sz w:val="28"/>
        </w:rPr>
        <w:t>кодексінің</w:t>
      </w:r>
      <w:r>
        <w:rPr>
          <w:rFonts w:ascii="Times New Roman"/>
          <w:b w:val="false"/>
          <w:i w:val="false"/>
          <w:color w:val="000000"/>
          <w:sz w:val="28"/>
        </w:rPr>
        <w:t xml:space="preserve"> қолданылып жүрген нормаларымен және Қазақстан Республикасының өзге де нормативтік құқықтық актілерімен реттеледі.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