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81f8" w14:textId="8b68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Қарағанды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Қарағанды қалалық мәслихатының 2018 жылғы 13 ақпандағы VI шақырылған ХХII сессиясының № 258 шешімі. Қарағанды облысының Әділет департаментінде 2018 жылғы 20 ақпанда № 4615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қалалық мәслихат ШЕШІМ ЕТТІ: </w:t>
      </w:r>
    </w:p>
    <w:bookmarkEnd w:id="0"/>
    <w:bookmarkStart w:name="z5" w:id="1"/>
    <w:p>
      <w:pPr>
        <w:spacing w:after="0"/>
        <w:ind w:left="0"/>
        <w:jc w:val="both"/>
      </w:pPr>
      <w:r>
        <w:rPr>
          <w:rFonts w:ascii="Times New Roman"/>
          <w:b w:val="false"/>
          <w:i w:val="false"/>
          <w:color w:val="000000"/>
          <w:sz w:val="28"/>
        </w:rPr>
        <w:t xml:space="preserve">
      1. Қоса беріліп отырған 2018-2019 жылдарға арналған Қарағанды қаласы бойынша жайылымдарын басқару және оларды пайдалану жөніндегі </w:t>
      </w:r>
      <w:r>
        <w:rPr>
          <w:rFonts w:ascii="Times New Roman"/>
          <w:b w:val="false"/>
          <w:i w:val="false"/>
          <w:color w:val="000000"/>
          <w:sz w:val="28"/>
        </w:rPr>
        <w:t xml:space="preserve">жоспар </w:t>
      </w:r>
      <w:r>
        <w:rPr>
          <w:rFonts w:ascii="Times New Roman"/>
          <w:b w:val="false"/>
          <w:i w:val="false"/>
          <w:color w:val="000000"/>
          <w:sz w:val="28"/>
        </w:rPr>
        <w:t xml:space="preserve">бекітілсін. </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Бөкенов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2018 жылғы "13" ақпандағы </w:t>
            </w:r>
            <w:r>
              <w:br/>
            </w:r>
            <w:r>
              <w:rPr>
                <w:rFonts w:ascii="Times New Roman"/>
                <w:b w:val="false"/>
                <w:i w:val="false"/>
                <w:color w:val="000000"/>
                <w:sz w:val="20"/>
              </w:rPr>
              <w:t>XXIII сессиясының № 258</w:t>
            </w:r>
            <w:r>
              <w:br/>
            </w:r>
            <w:r>
              <w:rPr>
                <w:rFonts w:ascii="Times New Roman"/>
                <w:b w:val="false"/>
                <w:i w:val="false"/>
                <w:color w:val="000000"/>
                <w:sz w:val="20"/>
              </w:rPr>
              <w:t xml:space="preserve"> шешімімен бекітілген</w:t>
            </w:r>
            <w:r>
              <w:br/>
            </w:r>
          </w:p>
        </w:tc>
      </w:tr>
    </w:tbl>
    <w:bookmarkStart w:name="z10" w:id="3"/>
    <w:p>
      <w:pPr>
        <w:spacing w:after="0"/>
        <w:ind w:left="0"/>
        <w:jc w:val="left"/>
      </w:pPr>
      <w:r>
        <w:rPr>
          <w:rFonts w:ascii="Times New Roman"/>
          <w:b/>
          <w:i w:val="false"/>
          <w:color w:val="000000"/>
        </w:rPr>
        <w:t xml:space="preserve"> Қарағанды қаласы бойынша 2018 - 2019 жылдарға арналған жайылымдарды басқару және оларды пайдалану жөніндегі Жоспар</w:t>
      </w:r>
    </w:p>
    <w:bookmarkEnd w:id="3"/>
    <w:bookmarkStart w:name="z11" w:id="4"/>
    <w:p>
      <w:pPr>
        <w:spacing w:after="0"/>
        <w:ind w:left="0"/>
        <w:jc w:val="left"/>
      </w:pPr>
      <w:r>
        <w:rPr>
          <w:rFonts w:ascii="Times New Roman"/>
          <w:b/>
          <w:i w:val="false"/>
          <w:color w:val="000000"/>
        </w:rPr>
        <w:t xml:space="preserve"> 1 тарау. Кіріспе</w:t>
      </w:r>
    </w:p>
    <w:bookmarkEnd w:id="4"/>
    <w:bookmarkStart w:name="z12" w:id="5"/>
    <w:p>
      <w:pPr>
        <w:spacing w:after="0"/>
        <w:ind w:left="0"/>
        <w:jc w:val="both"/>
      </w:pPr>
      <w:r>
        <w:rPr>
          <w:rFonts w:ascii="Times New Roman"/>
          <w:b w:val="false"/>
          <w:i w:val="false"/>
          <w:color w:val="000000"/>
          <w:sz w:val="28"/>
        </w:rPr>
        <w:t xml:space="preserve">
      1. Осы 2018-2019 жылдарға арналған Қарағанды қаласы бойынша жайылымдарды басқару және оларды пайдалану жөніндегі Жоспары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 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жем-шөпке қажеттілікті тұрақты қамтамасыз ету және жайылымдардың тозу процестерін болдырмау мақсатында қабылданды.</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 Қазақстан Республикасы Үкіметінің 2007 жылғы 24 сәуірдегі "Қарағанды облысының Қарағанды, Саран қалаларының және Бұқар жырау ауданының шекараларын өзгерту туралы" №326 қаулысының негізінде,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департаментінен алынған 1962 жыл және 1992 жылдар аралығында Бұқар жырау ауданының жерлерін геоботаникалық зерттеп-қарау жөніндегі есеп;</w:t>
      </w:r>
    </w:p>
    <w:bookmarkEnd w:id="7"/>
    <w:bookmarkStart w:name="z15" w:id="8"/>
    <w:p>
      <w:pPr>
        <w:spacing w:after="0"/>
        <w:ind w:left="0"/>
        <w:jc w:val="both"/>
      </w:pPr>
      <w:r>
        <w:rPr>
          <w:rFonts w:ascii="Times New Roman"/>
          <w:b w:val="false"/>
          <w:i w:val="false"/>
          <w:color w:val="000000"/>
          <w:sz w:val="28"/>
        </w:rPr>
        <w:t>
      - "Қарағанды қаласының ветеринария бөлімі" мемлекеттік мекемесімен берілген, ветеринариялық-санитариялық объектілер туралы мәліметтер;</w:t>
      </w:r>
    </w:p>
    <w:bookmarkEnd w:id="8"/>
    <w:bookmarkStart w:name="z16" w:id="9"/>
    <w:p>
      <w:pPr>
        <w:spacing w:after="0"/>
        <w:ind w:left="0"/>
        <w:jc w:val="both"/>
      </w:pPr>
      <w:r>
        <w:rPr>
          <w:rFonts w:ascii="Times New Roman"/>
          <w:b w:val="false"/>
          <w:i w:val="false"/>
          <w:color w:val="000000"/>
          <w:sz w:val="28"/>
        </w:rPr>
        <w:t>
      - "Қарағанды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7" w:id="10"/>
    <w:p>
      <w:pPr>
        <w:spacing w:after="0"/>
        <w:ind w:left="0"/>
        <w:jc w:val="both"/>
      </w:pPr>
      <w:r>
        <w:rPr>
          <w:rFonts w:ascii="Times New Roman"/>
          <w:b w:val="false"/>
          <w:i w:val="false"/>
          <w:color w:val="000000"/>
          <w:sz w:val="28"/>
        </w:rPr>
        <w:t>
      - "Қарағанды қаласының ветеринария бөлімі" мемлекеттік мекемесімен берілген, үйірлердің, отарлардың, табындардың саны туралы деректер;</w:t>
      </w:r>
    </w:p>
    <w:bookmarkEnd w:id="10"/>
    <w:bookmarkStart w:name="z18" w:id="11"/>
    <w:p>
      <w:pPr>
        <w:spacing w:after="0"/>
        <w:ind w:left="0"/>
        <w:jc w:val="both"/>
      </w:pPr>
      <w:r>
        <w:rPr>
          <w:rFonts w:ascii="Times New Roman"/>
          <w:b w:val="false"/>
          <w:i w:val="false"/>
          <w:color w:val="000000"/>
          <w:sz w:val="28"/>
        </w:rPr>
        <w:t>
      - мемлекеттік органдар, жеке және (немесе) заңды тұлғалар берген өзге де деректер.</w:t>
      </w:r>
    </w:p>
    <w:bookmarkEnd w:id="11"/>
    <w:bookmarkStart w:name="z19" w:id="12"/>
    <w:p>
      <w:pPr>
        <w:spacing w:after="0"/>
        <w:ind w:left="0"/>
        <w:jc w:val="both"/>
      </w:pPr>
      <w:r>
        <w:rPr>
          <w:rFonts w:ascii="Times New Roman"/>
          <w:b w:val="false"/>
          <w:i w:val="false"/>
          <w:color w:val="000000"/>
          <w:sz w:val="28"/>
        </w:rPr>
        <w:t>
      3. Қарағанды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 мен өсімдік шаруашылығының өнімдері негізінен жеке қосалқы шаруашылықтарда шығарылады.</w:t>
      </w:r>
    </w:p>
    <w:bookmarkEnd w:id="12"/>
    <w:bookmarkStart w:name="z20" w:id="13"/>
    <w:p>
      <w:pPr>
        <w:spacing w:after="0"/>
        <w:ind w:left="0"/>
        <w:jc w:val="both"/>
      </w:pPr>
      <w:r>
        <w:rPr>
          <w:rFonts w:ascii="Times New Roman"/>
          <w:b w:val="false"/>
          <w:i w:val="false"/>
          <w:color w:val="000000"/>
          <w:sz w:val="28"/>
        </w:rPr>
        <w:t>
      4. Қаланың әкімшілік аумағында ауыл шаруашылығы алқаптары ретінде пайдалануға жарамды жер көлемі жеткіліксіз, сонымен қатар, өнеркәсіптің қарқынды дамуы халықты жұмыспен қамтамасыз ете отырып, еңбек ресурстарын алаңдатады.</w:t>
      </w:r>
    </w:p>
    <w:bookmarkEnd w:id="13"/>
    <w:bookmarkStart w:name="z21" w:id="14"/>
    <w:p>
      <w:pPr>
        <w:spacing w:after="0"/>
        <w:ind w:left="0"/>
        <w:jc w:val="both"/>
      </w:pPr>
      <w:r>
        <w:rPr>
          <w:rFonts w:ascii="Times New Roman"/>
          <w:b w:val="false"/>
          <w:i w:val="false"/>
          <w:color w:val="000000"/>
          <w:sz w:val="28"/>
        </w:rPr>
        <w:t xml:space="preserve">
      5. Сонымен бірге, ауыл шаруашылығын дамыту, неғұрлым өзектіленіп келеді. Соңғы жылдары қаланың аграрлық секторында өнімдердің жалпы көлемінің тұрақты өсуі және агроөнеркәсіп кешенінің қарқынды дамуы байқалуда. Мал басы және мал шаруашылығы және өсімдік шаруашылығы өнімінің негізгі түрлерін өндіру артты. </w:t>
      </w:r>
    </w:p>
    <w:bookmarkEnd w:id="14"/>
    <w:bookmarkStart w:name="z22" w:id="15"/>
    <w:p>
      <w:pPr>
        <w:spacing w:after="0"/>
        <w:ind w:left="0"/>
        <w:jc w:val="both"/>
      </w:pPr>
      <w:r>
        <w:rPr>
          <w:rFonts w:ascii="Times New Roman"/>
          <w:b w:val="false"/>
          <w:i w:val="false"/>
          <w:color w:val="000000"/>
          <w:sz w:val="28"/>
        </w:rPr>
        <w:t xml:space="preserve">
      6. Қала аумағы 6637 гектарды құрайды, оның 6289 ауыл шаруашылығы мақсатында пайдаланылатын жерлер, ондағы 1718 га егінді жерлер. Өткен жылмен салыстырғанда азаматтардың жалпы жер аумағы 1724 га, оның ішінде ауыл шаруашылығы мақсатында пайдаланылатын жерлер 1748 га азайды. </w:t>
      </w:r>
    </w:p>
    <w:bookmarkEnd w:id="15"/>
    <w:bookmarkStart w:name="z23" w:id="16"/>
    <w:p>
      <w:pPr>
        <w:spacing w:after="0"/>
        <w:ind w:left="0"/>
        <w:jc w:val="both"/>
      </w:pPr>
      <w:r>
        <w:rPr>
          <w:rFonts w:ascii="Times New Roman"/>
          <w:b w:val="false"/>
          <w:i w:val="false"/>
          <w:color w:val="000000"/>
          <w:sz w:val="28"/>
        </w:rPr>
        <w:t>
      7. Шектеулі мүмкіндіктерге қарамастан, әкімшілік аумақта мал шаруашылығын және өсімдік шаруашылығын әрі қарай дамыту мүмкіндік бар. Бұл ретте саланы тұрақты дамытудың негізгі құрамдасы болып ауыл шаруашылық маңызы бар жерлерді ұтымды пайдалану табылады.</w:t>
      </w:r>
    </w:p>
    <w:bookmarkEnd w:id="16"/>
    <w:bookmarkStart w:name="z24" w:id="17"/>
    <w:p>
      <w:pPr>
        <w:spacing w:after="0"/>
        <w:ind w:left="0"/>
        <w:jc w:val="both"/>
      </w:pPr>
      <w:r>
        <w:rPr>
          <w:rFonts w:ascii="Times New Roman"/>
          <w:b w:val="false"/>
          <w:i w:val="false"/>
          <w:color w:val="000000"/>
          <w:sz w:val="28"/>
        </w:rPr>
        <w:t xml:space="preserve">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тәсілдермен жоғары дәрежеге жетуді қамтамасыз ету. </w:t>
      </w:r>
    </w:p>
    <w:bookmarkEnd w:id="17"/>
    <w:bookmarkStart w:name="z25" w:id="18"/>
    <w:p>
      <w:pPr>
        <w:spacing w:after="0"/>
        <w:ind w:left="0"/>
        <w:jc w:val="both"/>
      </w:pPr>
      <w:r>
        <w:rPr>
          <w:rFonts w:ascii="Times New Roman"/>
          <w:b w:val="false"/>
          <w:i w:val="false"/>
          <w:color w:val="000000"/>
          <w:sz w:val="28"/>
        </w:rPr>
        <w:t xml:space="preserve">
      9. Жайылым пайдаланушылар үшін жайылымдарды тиімді, оларды тоздырмай пайдалану басты міндет болып табылады. </w:t>
      </w:r>
    </w:p>
    <w:bookmarkEnd w:id="18"/>
    <w:bookmarkStart w:name="z26" w:id="19"/>
    <w:p>
      <w:pPr>
        <w:spacing w:after="0"/>
        <w:ind w:left="0"/>
        <w:jc w:val="both"/>
      </w:pPr>
      <w:r>
        <w:rPr>
          <w:rFonts w:ascii="Times New Roman"/>
          <w:b w:val="false"/>
          <w:i w:val="false"/>
          <w:color w:val="000000"/>
          <w:sz w:val="28"/>
        </w:rPr>
        <w:t xml:space="preserve">
      10. Осыған байланысты, 2018-2019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19"/>
    <w:bookmarkStart w:name="z27" w:id="20"/>
    <w:p>
      <w:pPr>
        <w:spacing w:after="0"/>
        <w:ind w:left="0"/>
        <w:jc w:val="left"/>
      </w:pPr>
      <w:r>
        <w:rPr>
          <w:rFonts w:ascii="Times New Roman"/>
          <w:b/>
          <w:i w:val="false"/>
          <w:color w:val="000000"/>
        </w:rPr>
        <w:t xml:space="preserve"> 2 тарау. Жалпы мәліметтер</w:t>
      </w:r>
    </w:p>
    <w:bookmarkEnd w:id="20"/>
    <w:bookmarkStart w:name="z28" w:id="21"/>
    <w:p>
      <w:pPr>
        <w:spacing w:after="0"/>
        <w:ind w:left="0"/>
        <w:jc w:val="both"/>
      </w:pPr>
      <w:r>
        <w:rPr>
          <w:rFonts w:ascii="Times New Roman"/>
          <w:b w:val="false"/>
          <w:i w:val="false"/>
          <w:color w:val="000000"/>
          <w:sz w:val="28"/>
        </w:rPr>
        <w:t xml:space="preserve">
      11. Қала Қазақстанның орталығында және еуразиялық континенттің орталығында солтүстік ендіктің 49°48' шығыс бойлықтың 73°09' бойлығында орналасқан. Теңіз деңгейінен 553 метрге биік. </w:t>
      </w:r>
    </w:p>
    <w:bookmarkEnd w:id="21"/>
    <w:bookmarkStart w:name="z29" w:id="22"/>
    <w:p>
      <w:pPr>
        <w:spacing w:after="0"/>
        <w:ind w:left="0"/>
        <w:jc w:val="both"/>
      </w:pPr>
      <w:r>
        <w:rPr>
          <w:rFonts w:ascii="Times New Roman"/>
          <w:b w:val="false"/>
          <w:i w:val="false"/>
          <w:color w:val="000000"/>
          <w:sz w:val="28"/>
        </w:rPr>
        <w:t xml:space="preserve">
      Қарағанды қаласы Астана қаласынан 222 км ара қашықтықта орналасқан. </w:t>
      </w:r>
    </w:p>
    <w:bookmarkEnd w:id="22"/>
    <w:bookmarkStart w:name="z30" w:id="23"/>
    <w:p>
      <w:pPr>
        <w:spacing w:after="0"/>
        <w:ind w:left="0"/>
        <w:jc w:val="both"/>
      </w:pPr>
      <w:r>
        <w:rPr>
          <w:rFonts w:ascii="Times New Roman"/>
          <w:b w:val="false"/>
          <w:i w:val="false"/>
          <w:color w:val="000000"/>
          <w:sz w:val="28"/>
        </w:rPr>
        <w:t>
      12. Әкімшілік бойынша қала екі ауданға бөлінген: Қазыбек би атындағы және Октябрь аудандары.</w:t>
      </w:r>
    </w:p>
    <w:bookmarkEnd w:id="23"/>
    <w:bookmarkStart w:name="z31" w:id="24"/>
    <w:p>
      <w:pPr>
        <w:spacing w:after="0"/>
        <w:ind w:left="0"/>
        <w:jc w:val="both"/>
      </w:pPr>
      <w:r>
        <w:rPr>
          <w:rFonts w:ascii="Times New Roman"/>
          <w:b w:val="false"/>
          <w:i w:val="false"/>
          <w:color w:val="000000"/>
          <w:sz w:val="28"/>
        </w:rPr>
        <w:t>
      13. 2018 жылдың 1 қаңтар ахуалы бойынша Қарағанды қаласының жалпы жер қоры 49780 гектарды құрайды, ауыл шаруашылығы үшін пайдаланылатын жерлер – 6637 гектар, оның ішінде ауыл шаруашылығы алқаптарының жерлері – 6289 гектарды құрайды. Бағбандық қоғамдар және серіктестіктердің жалпы аумағы 1582 га құрайды. Шаруа (фермерлік) қожалықтармен пайдаланылатын аумақтар 3796 га құрайды, оның ішінде ауыл шаруашылығы алқаптарының жерлері 3737 га. Ауылшаруашылық заңды тұлғалардың аумағы 1259 га, оның ішінде ауыл шаруашылығы алқаптарының жерлері 1241 га.</w:t>
      </w:r>
    </w:p>
    <w:bookmarkEnd w:id="24"/>
    <w:bookmarkStart w:name="z32" w:id="25"/>
    <w:p>
      <w:pPr>
        <w:spacing w:after="0"/>
        <w:ind w:left="0"/>
        <w:jc w:val="both"/>
      </w:pPr>
      <w:r>
        <w:rPr>
          <w:rFonts w:ascii="Times New Roman"/>
          <w:b w:val="false"/>
          <w:i w:val="false"/>
          <w:color w:val="000000"/>
          <w:sz w:val="28"/>
        </w:rPr>
        <w:t>
      14. Қаланың әкімшілік аумағында 21119 үй шаруашылығы есептеледі, оларда 5884 ірі және ұсақ мал басы бар. 37 шаруа қожалықтары тіркелген.</w:t>
      </w:r>
    </w:p>
    <w:bookmarkEnd w:id="25"/>
    <w:bookmarkStart w:name="z33" w:id="26"/>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6"/>
    <w:bookmarkStart w:name="z34" w:id="27"/>
    <w:p>
      <w:pPr>
        <w:spacing w:after="0"/>
        <w:ind w:left="0"/>
        <w:jc w:val="left"/>
      </w:pPr>
      <w:r>
        <w:rPr>
          <w:rFonts w:ascii="Times New Roman"/>
          <w:b/>
          <w:i w:val="false"/>
          <w:color w:val="000000"/>
        </w:rPr>
        <w:t xml:space="preserve"> 3 тарау. Климат</w:t>
      </w:r>
    </w:p>
    <w:bookmarkEnd w:id="27"/>
    <w:bookmarkStart w:name="z35" w:id="28"/>
    <w:p>
      <w:pPr>
        <w:spacing w:after="0"/>
        <w:ind w:left="0"/>
        <w:jc w:val="both"/>
      </w:pPr>
      <w:r>
        <w:rPr>
          <w:rFonts w:ascii="Times New Roman"/>
          <w:b w:val="false"/>
          <w:i w:val="false"/>
          <w:color w:val="000000"/>
          <w:sz w:val="28"/>
        </w:rPr>
        <w:t xml:space="preserve">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факторы болып табылады. </w:t>
      </w:r>
    </w:p>
    <w:bookmarkEnd w:id="28"/>
    <w:bookmarkStart w:name="z36" w:id="29"/>
    <w:p>
      <w:pPr>
        <w:spacing w:after="0"/>
        <w:ind w:left="0"/>
        <w:jc w:val="both"/>
      </w:pPr>
      <w:r>
        <w:rPr>
          <w:rFonts w:ascii="Times New Roman"/>
          <w:b w:val="false"/>
          <w:i w:val="false"/>
          <w:color w:val="000000"/>
          <w:sz w:val="28"/>
        </w:rPr>
        <w:t xml:space="preserve">
      17. Қарағанды қаласының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 </w:t>
      </w:r>
    </w:p>
    <w:bookmarkEnd w:id="29"/>
    <w:bookmarkStart w:name="z37" w:id="30"/>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80ºС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30"/>
    <w:bookmarkStart w:name="z38" w:id="31"/>
    <w:p>
      <w:pPr>
        <w:spacing w:after="0"/>
        <w:ind w:left="0"/>
        <w:jc w:val="both"/>
      </w:pPr>
      <w:r>
        <w:rPr>
          <w:rFonts w:ascii="Times New Roman"/>
          <w:b w:val="false"/>
          <w:i w:val="false"/>
          <w:color w:val="000000"/>
          <w:sz w:val="28"/>
        </w:rPr>
        <w:t xml:space="preserve">
      19. Көпжылдық мәлімет бойынша орташа жылдық жауын-шашын мөлшері 230-300 миллиметрді құрайды, ол климаттың қуаңшылығын айғақтайды. </w:t>
      </w:r>
    </w:p>
    <w:bookmarkEnd w:id="31"/>
    <w:bookmarkStart w:name="z39" w:id="32"/>
    <w:p>
      <w:pPr>
        <w:spacing w:after="0"/>
        <w:ind w:left="0"/>
        <w:jc w:val="both"/>
      </w:pPr>
      <w:r>
        <w:rPr>
          <w:rFonts w:ascii="Times New Roman"/>
          <w:b w:val="false"/>
          <w:i w:val="false"/>
          <w:color w:val="000000"/>
          <w:sz w:val="28"/>
        </w:rPr>
        <w:t xml:space="preserve">
      20. Неғұрлым ылғал жылдары жауын-шашын 400 миллиметрге дейін, неғұрлым қуаңшылық жылдары жауын-шашын мөлшері – 100-200 миллиметрді құрайды. </w:t>
      </w:r>
    </w:p>
    <w:bookmarkEnd w:id="32"/>
    <w:bookmarkStart w:name="z40" w:id="33"/>
    <w:p>
      <w:pPr>
        <w:spacing w:after="0"/>
        <w:ind w:left="0"/>
        <w:jc w:val="both"/>
      </w:pPr>
      <w:r>
        <w:rPr>
          <w:rFonts w:ascii="Times New Roman"/>
          <w:b w:val="false"/>
          <w:i w:val="false"/>
          <w:color w:val="000000"/>
          <w:sz w:val="28"/>
        </w:rPr>
        <w:t xml:space="preserve">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 </w:t>
      </w:r>
    </w:p>
    <w:bookmarkEnd w:id="33"/>
    <w:bookmarkStart w:name="z41" w:id="34"/>
    <w:p>
      <w:pPr>
        <w:spacing w:after="0"/>
        <w:ind w:left="0"/>
        <w:jc w:val="both"/>
      </w:pPr>
      <w:r>
        <w:rPr>
          <w:rFonts w:ascii="Times New Roman"/>
          <w:b w:val="false"/>
          <w:i w:val="false"/>
          <w:color w:val="000000"/>
          <w:sz w:val="28"/>
        </w:rPr>
        <w:t>
      22. Қыстың кейбір жылдары ұзақтығы 5-5,5 айға дейін суық болады. Қаңтарда айтарлықтай аяз күшейеді. -250С дейін және одан төмен аязды күндердің саны қала бойынша 10-15-тен 40-50-ге дейін өзгереді, ал өзге жылдарда айына 20-25 күнге дейін болады. Қар жамылғысының биіктігі 20-26 см, ең қарлы қыс -32-50 см-ге дейін жетеді.</w:t>
      </w:r>
    </w:p>
    <w:bookmarkEnd w:id="34"/>
    <w:bookmarkStart w:name="z42" w:id="35"/>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жылусүйгіш және ылғалсүйгіш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5"/>
    <w:bookmarkStart w:name="z43" w:id="36"/>
    <w:p>
      <w:pPr>
        <w:spacing w:after="0"/>
        <w:ind w:left="0"/>
        <w:jc w:val="left"/>
      </w:pPr>
      <w:r>
        <w:rPr>
          <w:rFonts w:ascii="Times New Roman"/>
          <w:b/>
          <w:i w:val="false"/>
          <w:color w:val="000000"/>
        </w:rPr>
        <w:t xml:space="preserve"> 4 тарау. Жер бедері</w:t>
      </w:r>
    </w:p>
    <w:bookmarkEnd w:id="36"/>
    <w:bookmarkStart w:name="z44" w:id="37"/>
    <w:p>
      <w:pPr>
        <w:spacing w:after="0"/>
        <w:ind w:left="0"/>
        <w:jc w:val="both"/>
      </w:pPr>
      <w:r>
        <w:rPr>
          <w:rFonts w:ascii="Times New Roman"/>
          <w:b w:val="false"/>
          <w:i w:val="false"/>
          <w:color w:val="000000"/>
          <w:sz w:val="28"/>
        </w:rPr>
        <w:t>
      24. Қарағанды қаласының бедерлі аумағы Қазақтың ұсақ шоқыларының құрамына және Кенгиз-Балқаш су бөгеті шегінде орналасқан.</w:t>
      </w:r>
    </w:p>
    <w:bookmarkEnd w:id="37"/>
    <w:bookmarkStart w:name="z45" w:id="38"/>
    <w:p>
      <w:pPr>
        <w:spacing w:after="0"/>
        <w:ind w:left="0"/>
        <w:jc w:val="both"/>
      </w:pPr>
      <w:r>
        <w:rPr>
          <w:rFonts w:ascii="Times New Roman"/>
          <w:b w:val="false"/>
          <w:i w:val="false"/>
          <w:color w:val="000000"/>
          <w:sz w:val="28"/>
        </w:rPr>
        <w:t>
      25. Жалпы алғанда, учаске бедері толқынды жазық, қиын ұсақ шоқылармен сипатталады. Солтүстігінде төмен ұсақ шоқылар көптеп шоғырланған. Қалған аумағы жазық бедер ретінде сипатталады.</w:t>
      </w:r>
    </w:p>
    <w:bookmarkEnd w:id="38"/>
    <w:bookmarkStart w:name="z46" w:id="39"/>
    <w:p>
      <w:pPr>
        <w:spacing w:after="0"/>
        <w:ind w:left="0"/>
        <w:jc w:val="both"/>
      </w:pPr>
      <w:r>
        <w:rPr>
          <w:rFonts w:ascii="Times New Roman"/>
          <w:b w:val="false"/>
          <w:i w:val="false"/>
          <w:color w:val="000000"/>
          <w:sz w:val="28"/>
        </w:rPr>
        <w:t>
      26. Жалаңаштану процестері тау жыныстарының сынықтарын шоғырландыру процестерімен үзілген. Сондықтан жер бедерінің оң элементтері құрылымдық-денудациялық бөктер нысандарын, жер бедері - жазықтар мен</w:t>
      </w:r>
    </w:p>
    <w:bookmarkEnd w:id="39"/>
    <w:bookmarkStart w:name="z47" w:id="40"/>
    <w:p>
      <w:pPr>
        <w:spacing w:after="0"/>
        <w:ind w:left="0"/>
        <w:jc w:val="both"/>
      </w:pPr>
      <w:r>
        <w:rPr>
          <w:rFonts w:ascii="Times New Roman"/>
          <w:b w:val="false"/>
          <w:i w:val="false"/>
          <w:color w:val="000000"/>
          <w:sz w:val="28"/>
        </w:rPr>
        <w:t>
      ұсынады, теріс элементтері бедер – шоқыаралық алап – эрозиялық-аккумуляциялық нысандарды білдіреді. Жер бедерінің төмендетілген элементтері алаптарда қатты тау жыныстары басқан, үштік және төрттік шөгінді жыныстарының түзілулерімен толған</w:t>
      </w:r>
    </w:p>
    <w:bookmarkEnd w:id="40"/>
    <w:bookmarkStart w:name="z48" w:id="41"/>
    <w:p>
      <w:pPr>
        <w:spacing w:after="0"/>
        <w:ind w:left="0"/>
        <w:jc w:val="both"/>
      </w:pPr>
      <w:r>
        <w:rPr>
          <w:rFonts w:ascii="Times New Roman"/>
          <w:b w:val="false"/>
          <w:i w:val="false"/>
          <w:color w:val="000000"/>
          <w:sz w:val="28"/>
        </w:rPr>
        <w:t xml:space="preserve">
      27. Қала аумағын жер бедерінің келесі түрлеріне бөлуге болады: </w:t>
      </w:r>
    </w:p>
    <w:bookmarkEnd w:id="41"/>
    <w:bookmarkStart w:name="z49" w:id="42"/>
    <w:p>
      <w:pPr>
        <w:spacing w:after="0"/>
        <w:ind w:left="0"/>
        <w:jc w:val="both"/>
      </w:pPr>
      <w:r>
        <w:rPr>
          <w:rFonts w:ascii="Times New Roman"/>
          <w:b w:val="false"/>
          <w:i w:val="false"/>
          <w:color w:val="000000"/>
          <w:sz w:val="28"/>
        </w:rPr>
        <w:t>
      1) белесті-жонды және шамалы белесті жазықтар;</w:t>
      </w:r>
    </w:p>
    <w:bookmarkEnd w:id="42"/>
    <w:bookmarkStart w:name="z50" w:id="43"/>
    <w:p>
      <w:pPr>
        <w:spacing w:after="0"/>
        <w:ind w:left="0"/>
        <w:jc w:val="both"/>
      </w:pPr>
      <w:r>
        <w:rPr>
          <w:rFonts w:ascii="Times New Roman"/>
          <w:b w:val="false"/>
          <w:i w:val="false"/>
          <w:color w:val="000000"/>
          <w:sz w:val="28"/>
        </w:rPr>
        <w:t>
      2) өзендер мен бұлақтар алаптары.</w:t>
      </w:r>
    </w:p>
    <w:bookmarkEnd w:id="43"/>
    <w:bookmarkStart w:name="z51" w:id="44"/>
    <w:p>
      <w:pPr>
        <w:spacing w:after="0"/>
        <w:ind w:left="0"/>
        <w:jc w:val="left"/>
      </w:pPr>
      <w:r>
        <w:rPr>
          <w:rFonts w:ascii="Times New Roman"/>
          <w:b/>
          <w:i w:val="false"/>
          <w:color w:val="000000"/>
        </w:rPr>
        <w:t xml:space="preserve"> 5 тарау. Өсімдік</w:t>
      </w:r>
    </w:p>
    <w:bookmarkEnd w:id="44"/>
    <w:bookmarkStart w:name="z52" w:id="45"/>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5"/>
    <w:bookmarkStart w:name="z53" w:id="46"/>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ащы жусан, суық жусан, Маршалл жусаны, даланың түрлі шөбінен –сасыр, қымбат мыңжапырақ, нағыз қызылбояу және басқа түрлері.</w:t>
      </w:r>
    </w:p>
    <w:bookmarkEnd w:id="46"/>
    <w:bookmarkStart w:name="z54" w:id="47"/>
    <w:p>
      <w:pPr>
        <w:spacing w:after="0"/>
        <w:ind w:left="0"/>
        <w:jc w:val="both"/>
      </w:pPr>
      <w:r>
        <w:rPr>
          <w:rFonts w:ascii="Times New Roman"/>
          <w:b w:val="false"/>
          <w:i w:val="false"/>
          <w:color w:val="000000"/>
          <w:sz w:val="28"/>
        </w:rPr>
        <w:t xml:space="preserve">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 </w:t>
      </w:r>
    </w:p>
    <w:bookmarkEnd w:id="47"/>
    <w:bookmarkStart w:name="z55" w:id="48"/>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8"/>
    <w:bookmarkStart w:name="z56" w:id="49"/>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49"/>
    <w:bookmarkStart w:name="z57" w:id="50"/>
    <w:p>
      <w:pPr>
        <w:spacing w:after="0"/>
        <w:ind w:left="0"/>
        <w:jc w:val="both"/>
      </w:pPr>
      <w:r>
        <w:rPr>
          <w:rFonts w:ascii="Times New Roman"/>
          <w:b w:val="false"/>
          <w:i w:val="false"/>
          <w:color w:val="000000"/>
          <w:sz w:val="28"/>
        </w:rPr>
        <w:t>
      33. Сортаң және қатты сортаң топырақта өсімдіктер сирек. Сортаң беті тұз сүйгіш өсімдіктер: ақмамық, сүйелденген алабота, түрлі ащышөп, ши өскен.</w:t>
      </w:r>
    </w:p>
    <w:bookmarkEnd w:id="50"/>
    <w:bookmarkStart w:name="z58" w:id="51"/>
    <w:p>
      <w:pPr>
        <w:spacing w:after="0"/>
        <w:ind w:left="0"/>
        <w:jc w:val="both"/>
      </w:pPr>
      <w:r>
        <w:rPr>
          <w:rFonts w:ascii="Times New Roman"/>
          <w:b w:val="false"/>
          <w:i w:val="false"/>
          <w:color w:val="000000"/>
          <w:sz w:val="28"/>
        </w:rPr>
        <w:t>
      34. Округ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1"/>
    <w:bookmarkStart w:name="z59" w:id="52"/>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2"/>
    <w:bookmarkStart w:name="z60" w:id="53"/>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3"/>
    <w:bookmarkStart w:name="z61" w:id="54"/>
    <w:p>
      <w:pPr>
        <w:spacing w:after="0"/>
        <w:ind w:left="0"/>
        <w:jc w:val="left"/>
      </w:pPr>
      <w:r>
        <w:rPr>
          <w:rFonts w:ascii="Times New Roman"/>
          <w:b/>
          <w:i w:val="false"/>
          <w:color w:val="000000"/>
        </w:rPr>
        <w:t xml:space="preserve"> 6 тарау. Гидрография, гидрология және сулану</w:t>
      </w:r>
    </w:p>
    <w:bookmarkEnd w:id="54"/>
    <w:bookmarkStart w:name="z62" w:id="55"/>
    <w:p>
      <w:pPr>
        <w:spacing w:after="0"/>
        <w:ind w:left="0"/>
        <w:jc w:val="both"/>
      </w:pPr>
      <w:r>
        <w:rPr>
          <w:rFonts w:ascii="Times New Roman"/>
          <w:b w:val="false"/>
          <w:i w:val="false"/>
          <w:color w:val="000000"/>
          <w:sz w:val="28"/>
        </w:rPr>
        <w:t>
      37. Гидрографиялық желісі Кіші және Үлкен Бұқпа, Соқыр, Солонка, Безымянка өзендері және Федоров су қоймасымен, орталық мәдениет және демалыс саябағындағы көлі және төрт Көгілдір көлдермен ұсынылған.</w:t>
      </w:r>
    </w:p>
    <w:bookmarkEnd w:id="55"/>
    <w:bookmarkStart w:name="z63" w:id="56"/>
    <w:p>
      <w:pPr>
        <w:spacing w:after="0"/>
        <w:ind w:left="0"/>
        <w:jc w:val="both"/>
      </w:pPr>
      <w:r>
        <w:rPr>
          <w:rFonts w:ascii="Times New Roman"/>
          <w:b w:val="false"/>
          <w:i w:val="false"/>
          <w:color w:val="000000"/>
          <w:sz w:val="28"/>
        </w:rPr>
        <w:t>
      1973 жылдан бастап облыс аумағында Қарағанды және Теміртау қалаларын ауыз сумен қамтамасыз ететін ірі гидротехникалық құрылыс ұзындығы –458 км болатын Ертіс–Қарағанды каналы жұмыс істейді. Арнадан суды беру орташа есеппен секундына 75 текше. метрді құрайды.</w:t>
      </w:r>
    </w:p>
    <w:bookmarkEnd w:id="56"/>
    <w:bookmarkStart w:name="z64" w:id="57"/>
    <w:p>
      <w:pPr>
        <w:spacing w:after="0"/>
        <w:ind w:left="0"/>
        <w:jc w:val="both"/>
      </w:pPr>
      <w:r>
        <w:rPr>
          <w:rFonts w:ascii="Times New Roman"/>
          <w:b w:val="false"/>
          <w:i w:val="false"/>
          <w:color w:val="000000"/>
          <w:sz w:val="28"/>
        </w:rPr>
        <w:t xml:space="preserve">
      38. Қаланың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57"/>
    <w:bookmarkStart w:name="z65" w:id="58"/>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8"/>
    <w:bookmarkStart w:name="z66" w:id="59"/>
    <w:p>
      <w:pPr>
        <w:spacing w:after="0"/>
        <w:ind w:left="0"/>
        <w:jc w:val="both"/>
      </w:pPr>
      <w:r>
        <w:rPr>
          <w:rFonts w:ascii="Times New Roman"/>
          <w:b w:val="false"/>
          <w:i w:val="false"/>
          <w:color w:val="000000"/>
          <w:sz w:val="28"/>
        </w:rPr>
        <w:t xml:space="preserve">
      40. Негізгі ауыл шаруашылықты сумен жабдықтау жер беті суларымен жабдықтайды, ал ауыз сумен жабдықтау Ертіс-Қарағанды каналының есебінен ұйымдастырылған. </w:t>
      </w:r>
    </w:p>
    <w:bookmarkEnd w:id="59"/>
    <w:bookmarkStart w:name="z67" w:id="60"/>
    <w:p>
      <w:pPr>
        <w:spacing w:after="0"/>
        <w:ind w:left="0"/>
        <w:jc w:val="both"/>
      </w:pPr>
      <w:r>
        <w:rPr>
          <w:rFonts w:ascii="Times New Roman"/>
          <w:b w:val="false"/>
          <w:i w:val="false"/>
          <w:color w:val="000000"/>
          <w:sz w:val="28"/>
        </w:rPr>
        <w:t xml:space="preserve">
      41.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 </w:t>
      </w:r>
    </w:p>
    <w:bookmarkEnd w:id="60"/>
    <w:bookmarkStart w:name="z68" w:id="61"/>
    <w:p>
      <w:pPr>
        <w:spacing w:after="0"/>
        <w:ind w:left="0"/>
        <w:jc w:val="both"/>
      </w:pPr>
      <w:r>
        <w:rPr>
          <w:rFonts w:ascii="Times New Roman"/>
          <w:b w:val="false"/>
          <w:i w:val="false"/>
          <w:color w:val="000000"/>
          <w:sz w:val="28"/>
        </w:rPr>
        <w:t xml:space="preserve">
      42. Соқыр және Кіші және Үлкен Бұқпа өзендері, жылдам ағысы бар типті өзендер болып таблады. Олардың ағыны шамамен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 </w:t>
      </w:r>
    </w:p>
    <w:bookmarkEnd w:id="61"/>
    <w:bookmarkStart w:name="z69" w:id="62"/>
    <w:p>
      <w:pPr>
        <w:spacing w:after="0"/>
        <w:ind w:left="0"/>
        <w:jc w:val="both"/>
      </w:pPr>
      <w:r>
        <w:rPr>
          <w:rFonts w:ascii="Times New Roman"/>
          <w:b w:val="false"/>
          <w:i w:val="false"/>
          <w:color w:val="000000"/>
          <w:sz w:val="28"/>
        </w:rPr>
        <w:t xml:space="preserve">
      43. Су режимі көктемгі жағасынан асып-тасып жататындығымен және көптеген жазғы және күзгі су тасқындарымен сипатталады. </w:t>
      </w:r>
    </w:p>
    <w:bookmarkEnd w:id="62"/>
    <w:bookmarkStart w:name="z70" w:id="63"/>
    <w:p>
      <w:pPr>
        <w:spacing w:after="0"/>
        <w:ind w:left="0"/>
        <w:jc w:val="both"/>
      </w:pPr>
      <w:r>
        <w:rPr>
          <w:rFonts w:ascii="Times New Roman"/>
          <w:b w:val="false"/>
          <w:i w:val="false"/>
          <w:color w:val="000000"/>
          <w:sz w:val="28"/>
        </w:rPr>
        <w:t xml:space="preserve">
      44. Су көздері санының жеткіліктілігіне байланысты жайылым жерлерді толық қамтамасыз етеді. </w:t>
      </w:r>
    </w:p>
    <w:bookmarkEnd w:id="63"/>
    <w:bookmarkStart w:name="z71" w:id="64"/>
    <w:p>
      <w:pPr>
        <w:spacing w:after="0"/>
        <w:ind w:left="0"/>
        <w:jc w:val="left"/>
      </w:pPr>
      <w:r>
        <w:rPr>
          <w:rFonts w:ascii="Times New Roman"/>
          <w:b/>
          <w:i w:val="false"/>
          <w:color w:val="000000"/>
        </w:rPr>
        <w:t xml:space="preserve"> 7 тарау. Геоботаника</w:t>
      </w:r>
    </w:p>
    <w:bookmarkEnd w:id="64"/>
    <w:bookmarkStart w:name="z72" w:id="65"/>
    <w:p>
      <w:pPr>
        <w:spacing w:after="0"/>
        <w:ind w:left="0"/>
        <w:jc w:val="both"/>
      </w:pPr>
      <w:r>
        <w:rPr>
          <w:rFonts w:ascii="Times New Roman"/>
          <w:b w:val="false"/>
          <w:i w:val="false"/>
          <w:color w:val="000000"/>
          <w:sz w:val="28"/>
        </w:rPr>
        <w:t>
      45. Ауылшаруашылық алқаптарын геоботаникалық зерттеуге сәйкес қала бойынша жайылымдар күлгін-қызғылт және шалғынды-қоңыр саздақ топырақтарымен сипатталады.</w:t>
      </w:r>
    </w:p>
    <w:bookmarkEnd w:id="65"/>
    <w:bookmarkStart w:name="z73" w:id="66"/>
    <w:p>
      <w:pPr>
        <w:spacing w:after="0"/>
        <w:ind w:left="0"/>
        <w:jc w:val="both"/>
      </w:pPr>
      <w:r>
        <w:rPr>
          <w:rFonts w:ascii="Times New Roman"/>
          <w:b w:val="false"/>
          <w:i w:val="false"/>
          <w:color w:val="000000"/>
          <w:sz w:val="28"/>
        </w:rPr>
        <w:t>
      46. Қарағанды қаласының әкімшілік аумағы құрғақ дала зонасында орналасқан және Орталық Қазақстан аймағына жатады.</w:t>
      </w:r>
    </w:p>
    <w:bookmarkEnd w:id="66"/>
    <w:bookmarkStart w:name="z74" w:id="67"/>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7"/>
    <w:bookmarkStart w:name="z75" w:id="68"/>
    <w:p>
      <w:pPr>
        <w:spacing w:after="0"/>
        <w:ind w:left="0"/>
        <w:jc w:val="both"/>
      </w:pPr>
      <w:r>
        <w:rPr>
          <w:rFonts w:ascii="Times New Roman"/>
          <w:b w:val="false"/>
          <w:i w:val="false"/>
          <w:color w:val="000000"/>
          <w:sz w:val="28"/>
        </w:rPr>
        <w:t>
      48. Қарағанды қаласының аумағында кездесетін топырақтың жүйелі тізімі 1 қосымшаға сәйкес көрсетіледі.</w:t>
      </w:r>
    </w:p>
    <w:bookmarkEnd w:id="68"/>
    <w:bookmarkStart w:name="z76" w:id="69"/>
    <w:p>
      <w:pPr>
        <w:spacing w:after="0"/>
        <w:ind w:left="0"/>
        <w:jc w:val="left"/>
      </w:pPr>
      <w:r>
        <w:rPr>
          <w:rFonts w:ascii="Times New Roman"/>
          <w:b/>
          <w:i w:val="false"/>
          <w:color w:val="000000"/>
        </w:rPr>
        <w:t xml:space="preserve"> 8 тарау. Топырақ</w:t>
      </w:r>
    </w:p>
    <w:bookmarkEnd w:id="69"/>
    <w:bookmarkStart w:name="z77" w:id="70"/>
    <w:p>
      <w:pPr>
        <w:spacing w:after="0"/>
        <w:ind w:left="0"/>
        <w:jc w:val="both"/>
      </w:pPr>
      <w:r>
        <w:rPr>
          <w:rFonts w:ascii="Times New Roman"/>
          <w:b w:val="false"/>
          <w:i w:val="false"/>
          <w:color w:val="000000"/>
          <w:sz w:val="28"/>
        </w:rPr>
        <w:t>
      49. Ауыл шаруашылық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70"/>
    <w:bookmarkStart w:name="z78" w:id="71"/>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1"/>
    <w:bookmarkStart w:name="z79" w:id="72"/>
    <w:p>
      <w:pPr>
        <w:spacing w:after="0"/>
        <w:ind w:left="0"/>
        <w:jc w:val="left"/>
      </w:pPr>
      <w:r>
        <w:rPr>
          <w:rFonts w:ascii="Times New Roman"/>
          <w:b/>
          <w:i w:val="false"/>
          <w:color w:val="000000"/>
        </w:rPr>
        <w:t xml:space="preserve"> 9 тарау. Жер қорының жағдайы және пайдалану</w:t>
      </w:r>
    </w:p>
    <w:bookmarkEnd w:id="72"/>
    <w:bookmarkStart w:name="z80" w:id="73"/>
    <w:p>
      <w:pPr>
        <w:spacing w:after="0"/>
        <w:ind w:left="0"/>
        <w:jc w:val="left"/>
      </w:pPr>
      <w:r>
        <w:rPr>
          <w:rFonts w:ascii="Times New Roman"/>
          <w:b/>
          <w:i w:val="false"/>
          <w:color w:val="000000"/>
        </w:rPr>
        <w:t xml:space="preserve"> 1 параграф. Жер қорын жер санаттары бойынша бөлу</w:t>
      </w:r>
    </w:p>
    <w:bookmarkEnd w:id="73"/>
    <w:bookmarkStart w:name="z81" w:id="74"/>
    <w:p>
      <w:pPr>
        <w:spacing w:after="0"/>
        <w:ind w:left="0"/>
        <w:jc w:val="both"/>
      </w:pPr>
      <w:r>
        <w:rPr>
          <w:rFonts w:ascii="Times New Roman"/>
          <w:b w:val="false"/>
          <w:i w:val="false"/>
          <w:color w:val="000000"/>
          <w:sz w:val="28"/>
        </w:rPr>
        <w:t xml:space="preserve">
      51. 2017 жылғы 1 қарашаға жерді есепке алу мәліметтері бойынша қалаға бекітілген алаңы 49780 га құрайды. Нысаналы мақсатына қарай бүкіл жер қоры </w:t>
      </w:r>
      <w:r>
        <w:rPr>
          <w:rFonts w:ascii="Times New Roman"/>
          <w:b w:val="false"/>
          <w:i w:val="false"/>
          <w:color w:val="000000"/>
          <w:sz w:val="28"/>
        </w:rPr>
        <w:t>2 қосымшаға</w:t>
      </w:r>
      <w:r>
        <w:rPr>
          <w:rFonts w:ascii="Times New Roman"/>
          <w:b w:val="false"/>
          <w:i w:val="false"/>
          <w:color w:val="000000"/>
          <w:sz w:val="28"/>
        </w:rPr>
        <w:t xml:space="preserve"> сәйкес санаттар бойынша бөлінеді.</w:t>
      </w:r>
    </w:p>
    <w:bookmarkEnd w:id="74"/>
    <w:bookmarkStart w:name="z82" w:id="75"/>
    <w:p>
      <w:pPr>
        <w:spacing w:after="0"/>
        <w:ind w:left="0"/>
        <w:jc w:val="both"/>
      </w:pPr>
      <w:r>
        <w:rPr>
          <w:rFonts w:ascii="Times New Roman"/>
          <w:b w:val="false"/>
          <w:i w:val="false"/>
          <w:color w:val="000000"/>
          <w:sz w:val="28"/>
        </w:rPr>
        <w:t xml:space="preserve">
      52. Кестеге қарағанда қаланың басым бөлігі 13,3% ауыл шаруашылығы мақсатындағы жерлерді құрайды, ал елді мекен жерлері қала аумағының 40,5% алып жатыр, орман қоры жерлерінің үлесіне 9,3% келеді, қала аумағының су қоры жерлері 2,6 %. </w:t>
      </w:r>
    </w:p>
    <w:bookmarkEnd w:id="75"/>
    <w:bookmarkStart w:name="z83" w:id="76"/>
    <w:p>
      <w:pPr>
        <w:spacing w:after="0"/>
        <w:ind w:left="0"/>
        <w:jc w:val="both"/>
      </w:pPr>
      <w:r>
        <w:rPr>
          <w:rFonts w:ascii="Times New Roman"/>
          <w:b w:val="false"/>
          <w:i w:val="false"/>
          <w:color w:val="000000"/>
          <w:sz w:val="28"/>
        </w:rPr>
        <w:t xml:space="preserve">
      53. Ауыл шаруашылығында пайдалану жерлері 6637 гектарды құрайды. Барлық ауыл шаруашылығында пайдалану жерлері дерлік жеке тұлғалардың тұрақты, уақытша өтеулі ұзақ мерзімдік жер пайдалануда тұр. </w:t>
      </w:r>
    </w:p>
    <w:bookmarkEnd w:id="76"/>
    <w:bookmarkStart w:name="z84" w:id="77"/>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57,19 % (3796 гектар) 19,0% (1259 гектар) мемлекеттік емес ауыл шаруашылық заңды тұлғалардың жері және бақ шаруашылығын жүргізу үшін және саяжай құрылысының жерлері 23,8% (1582 гектар) құрайды.</w:t>
      </w:r>
    </w:p>
    <w:bookmarkEnd w:id="77"/>
    <w:bookmarkStart w:name="z85" w:id="78"/>
    <w:p>
      <w:pPr>
        <w:spacing w:after="0"/>
        <w:ind w:left="0"/>
        <w:jc w:val="both"/>
      </w:pPr>
      <w:r>
        <w:rPr>
          <w:rFonts w:ascii="Times New Roman"/>
          <w:b w:val="false"/>
          <w:i w:val="false"/>
          <w:color w:val="000000"/>
          <w:sz w:val="28"/>
        </w:rPr>
        <w:t>
      55. Елді мекендердің жерлері 20165 гектарды құрайды, оның ішінде тұрғын үй құрылысы – 2548 гектар, қоғамдық-іскерлік құрылыс – 47 гектар, өндірістік құрылыс – 13110 гектар, автомобиль-көліктік порт – 957 гектар жерлері, темір жол көлігі – 1244 гектар жері, байланыс және энергетика – 75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818 гектар жерлер кіреді.</w:t>
      </w:r>
    </w:p>
    <w:bookmarkEnd w:id="78"/>
    <w:bookmarkStart w:name="z86" w:id="79"/>
    <w:p>
      <w:pPr>
        <w:spacing w:after="0"/>
        <w:ind w:left="0"/>
        <w:jc w:val="both"/>
      </w:pPr>
      <w:r>
        <w:rPr>
          <w:rFonts w:ascii="Times New Roman"/>
          <w:b w:val="false"/>
          <w:i w:val="false"/>
          <w:color w:val="000000"/>
          <w:sz w:val="28"/>
        </w:rPr>
        <w:t xml:space="preserve">
      56.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 </w:t>
      </w:r>
    </w:p>
    <w:bookmarkEnd w:id="79"/>
    <w:bookmarkStart w:name="z87" w:id="80"/>
    <w:p>
      <w:pPr>
        <w:spacing w:after="0"/>
        <w:ind w:left="0"/>
        <w:jc w:val="both"/>
      </w:pPr>
      <w:r>
        <w:rPr>
          <w:rFonts w:ascii="Times New Roman"/>
          <w:b w:val="false"/>
          <w:i w:val="false"/>
          <w:color w:val="000000"/>
          <w:sz w:val="28"/>
        </w:rPr>
        <w:t>
      57. Орман қорының жерлері 4639 гектар жерді алып жатыр, бұл қаланың барлық аумағының 9,3% орман шаруашылықтарына қызмет көрсетуге арналған.</w:t>
      </w:r>
    </w:p>
    <w:bookmarkEnd w:id="80"/>
    <w:bookmarkStart w:name="z88" w:id="81"/>
    <w:p>
      <w:pPr>
        <w:spacing w:after="0"/>
        <w:ind w:left="0"/>
        <w:jc w:val="both"/>
      </w:pPr>
      <w:r>
        <w:rPr>
          <w:rFonts w:ascii="Times New Roman"/>
          <w:b w:val="false"/>
          <w:i w:val="false"/>
          <w:color w:val="000000"/>
          <w:sz w:val="28"/>
        </w:rPr>
        <w:t>
      58. Су қорының жерлері 1310 гектар ауданды құрайды, қала жерінің аумағының 2,6% құрайды. Су қорын Федоровка су қоймасы, бұлақтар құрайды, су қорлары техникалық қажеттіліктер, жерлерді суару үшін пайдаланылады.</w:t>
      </w:r>
    </w:p>
    <w:bookmarkEnd w:id="81"/>
    <w:bookmarkStart w:name="z89" w:id="82"/>
    <w:p>
      <w:pPr>
        <w:spacing w:after="0"/>
        <w:ind w:left="0"/>
        <w:jc w:val="both"/>
      </w:pPr>
      <w:r>
        <w:rPr>
          <w:rFonts w:ascii="Times New Roman"/>
          <w:b w:val="false"/>
          <w:i w:val="false"/>
          <w:color w:val="000000"/>
          <w:sz w:val="28"/>
        </w:rPr>
        <w:t xml:space="preserve">
      59. Ауыл шаруашылығына жарамды дерлік барлық жерлер жер пайдаланушыларға бекітілген. </w:t>
      </w:r>
    </w:p>
    <w:bookmarkEnd w:id="82"/>
    <w:bookmarkStart w:name="z90" w:id="83"/>
    <w:p>
      <w:pPr>
        <w:spacing w:after="0"/>
        <w:ind w:left="0"/>
        <w:jc w:val="left"/>
      </w:pPr>
      <w:r>
        <w:rPr>
          <w:rFonts w:ascii="Times New Roman"/>
          <w:b/>
          <w:i w:val="false"/>
          <w:color w:val="000000"/>
        </w:rPr>
        <w:t xml:space="preserve"> 2 параграф. Жер қорын алқаптар бойынша бөлу</w:t>
      </w:r>
    </w:p>
    <w:bookmarkEnd w:id="83"/>
    <w:bookmarkStart w:name="z91" w:id="84"/>
    <w:p>
      <w:pPr>
        <w:spacing w:after="0"/>
        <w:ind w:left="0"/>
        <w:jc w:val="both"/>
      </w:pPr>
      <w:r>
        <w:rPr>
          <w:rFonts w:ascii="Times New Roman"/>
          <w:b w:val="false"/>
          <w:i w:val="false"/>
          <w:color w:val="000000"/>
          <w:sz w:val="28"/>
        </w:rPr>
        <w:t>
      60. Қала бойынша ауыл шаруашылығы жерлері 6289 гектарды құрайды. Ауыл шаруашылығы жерлерінің негізгі бөлігін жайылым алып жатыр және ауыл шаруашылығы алқаптарынан 54,6%, 3435 гектар құрайды. Сонымен қатар, егістіктер – 1718 гектар, көпжылдық өсінділер – 913 гектар, бақшалар үшін – 446 гектар, қолданылмағаны – 115 гектар.</w:t>
      </w:r>
    </w:p>
    <w:bookmarkEnd w:id="84"/>
    <w:bookmarkStart w:name="z92" w:id="85"/>
    <w:p>
      <w:pPr>
        <w:spacing w:after="0"/>
        <w:ind w:left="0"/>
        <w:jc w:val="left"/>
      </w:pPr>
      <w:r>
        <w:rPr>
          <w:rFonts w:ascii="Times New Roman"/>
          <w:b/>
          <w:i w:val="false"/>
          <w:color w:val="000000"/>
        </w:rPr>
        <w:t xml:space="preserve"> 3 параграф. Елді мекендердің аумақтарын пайдалану</w:t>
      </w:r>
    </w:p>
    <w:bookmarkEnd w:id="85"/>
    <w:bookmarkStart w:name="z93" w:id="86"/>
    <w:p>
      <w:pPr>
        <w:spacing w:after="0"/>
        <w:ind w:left="0"/>
        <w:jc w:val="both"/>
      </w:pPr>
      <w:r>
        <w:rPr>
          <w:rFonts w:ascii="Times New Roman"/>
          <w:b w:val="false"/>
          <w:i w:val="false"/>
          <w:color w:val="000000"/>
          <w:sz w:val="28"/>
        </w:rPr>
        <w:t>
      61. Елді мекендер жерлерінің жалпы ауданы 20165 гектарды құрайды, олардың ішінде ауыл шаруашылық мақсаттағы жерлері 3435 гектарды құрайды, құрылыстар 69 гектарды, қолдан жасалған су алқаптары – 1,0, өзен мен көлдер – 2,0 га, бұталар және басқа да жерлер 179 гектарды құрайды.</w:t>
      </w:r>
    </w:p>
    <w:bookmarkEnd w:id="86"/>
    <w:bookmarkStart w:name="z94" w:id="87"/>
    <w:p>
      <w:pPr>
        <w:spacing w:after="0"/>
        <w:ind w:left="0"/>
        <w:jc w:val="both"/>
      </w:pPr>
      <w:r>
        <w:rPr>
          <w:rFonts w:ascii="Times New Roman"/>
          <w:b w:val="false"/>
          <w:i w:val="false"/>
          <w:color w:val="000000"/>
          <w:sz w:val="28"/>
        </w:rPr>
        <w:t xml:space="preserve">
      62. Қала бойынша жайылымдар қажеттілінің есебі Қазақстан Республикасы Ауыл шаруашылығы министрінің 2015 жылғы 14 сәуірдегі №3-3/332 "Жайылым аумағының жалпы ауданына көтерме түсіру нормаларының шегін бекіту туралы" бұйрығына сәйкес (нормативтік құқықтық актілерді мемлекеттік тіркеудің тізіліміне №11064 тіркеді), геоботаникалық тексеру материалдарының негізінде жасалады. </w:t>
      </w:r>
    </w:p>
    <w:bookmarkEnd w:id="87"/>
    <w:bookmarkStart w:name="z95" w:id="88"/>
    <w:p>
      <w:pPr>
        <w:spacing w:after="0"/>
        <w:ind w:left="0"/>
        <w:jc w:val="left"/>
      </w:pPr>
      <w:r>
        <w:rPr>
          <w:rFonts w:ascii="Times New Roman"/>
          <w:b/>
          <w:i w:val="false"/>
          <w:color w:val="000000"/>
        </w:rPr>
        <w:t xml:space="preserve"> 10 тарау. Жайылымдарды басқару және оларды қолдану бойынша жоспар</w:t>
      </w:r>
    </w:p>
    <w:bookmarkEnd w:id="88"/>
    <w:bookmarkStart w:name="z96" w:id="89"/>
    <w:p>
      <w:pPr>
        <w:spacing w:after="0"/>
        <w:ind w:left="0"/>
        <w:jc w:val="both"/>
      </w:pPr>
      <w:r>
        <w:rPr>
          <w:rFonts w:ascii="Times New Roman"/>
          <w:b w:val="false"/>
          <w:i w:val="false"/>
          <w:color w:val="000000"/>
          <w:sz w:val="28"/>
        </w:rPr>
        <w:t>
      63. Жайылымдарды басқару және оларды пайдалану жөніндегі жоспарға:</w:t>
      </w:r>
    </w:p>
    <w:bookmarkEnd w:id="89"/>
    <w:bookmarkStart w:name="z97" w:id="90"/>
    <w:p>
      <w:pPr>
        <w:spacing w:after="0"/>
        <w:ind w:left="0"/>
        <w:jc w:val="both"/>
      </w:pPr>
      <w:r>
        <w:rPr>
          <w:rFonts w:ascii="Times New Roman"/>
          <w:b w:val="false"/>
          <w:i w:val="false"/>
          <w:color w:val="000000"/>
          <w:sz w:val="28"/>
        </w:rPr>
        <w:t xml:space="preserve">
      - Қарағанды қаласының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90"/>
    <w:bookmarkStart w:name="z98" w:id="91"/>
    <w:p>
      <w:pPr>
        <w:spacing w:after="0"/>
        <w:ind w:left="0"/>
        <w:jc w:val="both"/>
      </w:pPr>
      <w:r>
        <w:rPr>
          <w:rFonts w:ascii="Times New Roman"/>
          <w:b w:val="false"/>
          <w:i w:val="false"/>
          <w:color w:val="000000"/>
          <w:sz w:val="28"/>
        </w:rPr>
        <w:t xml:space="preserve">
      -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1"/>
    <w:bookmarkStart w:name="z99" w:id="92"/>
    <w:p>
      <w:pPr>
        <w:spacing w:after="0"/>
        <w:ind w:left="0"/>
        <w:jc w:val="both"/>
      </w:pPr>
      <w:r>
        <w:rPr>
          <w:rFonts w:ascii="Times New Roman"/>
          <w:b w:val="false"/>
          <w:i w:val="false"/>
          <w:color w:val="000000"/>
          <w:sz w:val="28"/>
        </w:rPr>
        <w:t xml:space="preserve">
      -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92"/>
    <w:bookmarkStart w:name="z100" w:id="93"/>
    <w:p>
      <w:pPr>
        <w:spacing w:after="0"/>
        <w:ind w:left="0"/>
        <w:jc w:val="both"/>
      </w:pPr>
      <w:r>
        <w:rPr>
          <w:rFonts w:ascii="Times New Roman"/>
          <w:b w:val="false"/>
          <w:i w:val="false"/>
          <w:color w:val="000000"/>
          <w:sz w:val="28"/>
        </w:rPr>
        <w:t xml:space="preserve">
      -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3"/>
    <w:bookmarkStart w:name="z101" w:id="94"/>
    <w:p>
      <w:pPr>
        <w:spacing w:after="0"/>
        <w:ind w:left="0"/>
        <w:jc w:val="both"/>
      </w:pPr>
      <w:r>
        <w:rPr>
          <w:rFonts w:ascii="Times New Roman"/>
          <w:b w:val="false"/>
          <w:i w:val="false"/>
          <w:color w:val="000000"/>
          <w:sz w:val="28"/>
        </w:rPr>
        <w:t xml:space="preserve">
      -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4"/>
    <w:bookmarkStart w:name="z102" w:id="95"/>
    <w:p>
      <w:pPr>
        <w:spacing w:after="0"/>
        <w:ind w:left="0"/>
        <w:jc w:val="both"/>
      </w:pPr>
      <w:r>
        <w:rPr>
          <w:rFonts w:ascii="Times New Roman"/>
          <w:b w:val="false"/>
          <w:i w:val="false"/>
          <w:color w:val="000000"/>
          <w:sz w:val="28"/>
        </w:rPr>
        <w:t xml:space="preserve">
      -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5"/>
    <w:bookmarkStart w:name="z103" w:id="96"/>
    <w:p>
      <w:pPr>
        <w:spacing w:after="0"/>
        <w:ind w:left="0"/>
        <w:jc w:val="both"/>
      </w:pPr>
      <w:r>
        <w:rPr>
          <w:rFonts w:ascii="Times New Roman"/>
          <w:b w:val="false"/>
          <w:i w:val="false"/>
          <w:color w:val="000000"/>
          <w:sz w:val="28"/>
        </w:rPr>
        <w:t xml:space="preserve">
      -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96"/>
    <w:bookmarkStart w:name="z104" w:id="97"/>
    <w:p>
      <w:pPr>
        <w:spacing w:after="0"/>
        <w:ind w:left="0"/>
        <w:jc w:val="both"/>
      </w:pPr>
      <w:r>
        <w:rPr>
          <w:rFonts w:ascii="Times New Roman"/>
          <w:b w:val="false"/>
          <w:i w:val="false"/>
          <w:color w:val="000000"/>
          <w:sz w:val="28"/>
        </w:rPr>
        <w:t xml:space="preserve">
      - ветеринариялық-санитарлық объектілер туралы ақпарат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97"/>
    <w:bookmarkStart w:name="z105" w:id="98"/>
    <w:p>
      <w:pPr>
        <w:spacing w:after="0"/>
        <w:ind w:left="0"/>
        <w:jc w:val="both"/>
      </w:pPr>
      <w:r>
        <w:rPr>
          <w:rFonts w:ascii="Times New Roman"/>
          <w:b w:val="false"/>
          <w:i w:val="false"/>
          <w:color w:val="000000"/>
          <w:sz w:val="28"/>
        </w:rPr>
        <w:t xml:space="preserve">
      - ауыл шаруашылығы мал басының саны туралы ақпарат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98"/>
    <w:bookmarkStart w:name="z106" w:id="99"/>
    <w:p>
      <w:pPr>
        <w:spacing w:after="0"/>
        <w:ind w:left="0"/>
        <w:jc w:val="both"/>
      </w:pPr>
      <w:r>
        <w:rPr>
          <w:rFonts w:ascii="Times New Roman"/>
          <w:b w:val="false"/>
          <w:i w:val="false"/>
          <w:color w:val="000000"/>
          <w:sz w:val="28"/>
        </w:rPr>
        <w:t xml:space="preserve">
      - ауыл шаруашылығы жануарларының түрлері бойынша қалыптастырылған үйірлердің, отарлардың, табындардың саны туралы деректер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99"/>
    <w:bookmarkStart w:name="z107" w:id="100"/>
    <w:p>
      <w:pPr>
        <w:spacing w:after="0"/>
        <w:ind w:left="0"/>
        <w:jc w:val="both"/>
      </w:pPr>
      <w:r>
        <w:rPr>
          <w:rFonts w:ascii="Times New Roman"/>
          <w:b w:val="false"/>
          <w:i w:val="false"/>
          <w:color w:val="000000"/>
          <w:sz w:val="28"/>
        </w:rPr>
        <w:t xml:space="preserve">
      - Қарағанды қаласы бойынша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0"/>
    <w:bookmarkStart w:name="z108" w:id="101"/>
    <w:p>
      <w:pPr>
        <w:spacing w:after="0"/>
        <w:ind w:left="0"/>
        <w:jc w:val="both"/>
      </w:pPr>
      <w:r>
        <w:rPr>
          <w:rFonts w:ascii="Times New Roman"/>
          <w:b w:val="false"/>
          <w:i w:val="false"/>
          <w:color w:val="000000"/>
          <w:sz w:val="28"/>
        </w:rPr>
        <w:t>
      64. Жоғарыда келтірілген материалдардың негізінде, қала аумағында елді мекендерге жақын орналасқан жайылымның үлкен аумақтары, жер пайдаланушы субъектілеріне пайдалануға берілген.</w:t>
      </w:r>
    </w:p>
    <w:bookmarkEnd w:id="101"/>
    <w:bookmarkStart w:name="z109" w:id="102"/>
    <w:p>
      <w:pPr>
        <w:spacing w:after="0"/>
        <w:ind w:left="0"/>
        <w:jc w:val="both"/>
      </w:pPr>
      <w:r>
        <w:rPr>
          <w:rFonts w:ascii="Times New Roman"/>
          <w:b w:val="false"/>
          <w:i w:val="false"/>
          <w:color w:val="000000"/>
          <w:sz w:val="28"/>
        </w:rPr>
        <w:t xml:space="preserve">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Қазақстан Республикасының қолданыстағы заңнамасы аясында алу жұмыстарын жүргізу қажет. </w:t>
      </w:r>
    </w:p>
    <w:bookmarkEnd w:id="102"/>
    <w:bookmarkStart w:name="z110" w:id="103"/>
    <w:p>
      <w:pPr>
        <w:spacing w:after="0"/>
        <w:ind w:left="0"/>
        <w:jc w:val="both"/>
      </w:pPr>
      <w:r>
        <w:rPr>
          <w:rFonts w:ascii="Times New Roman"/>
          <w:b w:val="false"/>
          <w:i w:val="false"/>
          <w:color w:val="000000"/>
          <w:sz w:val="28"/>
        </w:rPr>
        <w:t xml:space="preserve">
      65. Сонымен қатар, қала территориясында жайылымдардың аумағы шектелген себепті ауылшаруашылық тауарөндірушілермен бордақылау шаруашылығын дамыту мүмкіндігі үшін бар бизнесті мемлекеттік қолдау құралдары бойынша ақпараттық-түсіндерме жұмыстары жүргізілетін болады. </w:t>
      </w:r>
    </w:p>
    <w:bookmarkEnd w:id="103"/>
    <w:bookmarkStart w:name="z111" w:id="104"/>
    <w:p>
      <w:pPr>
        <w:spacing w:after="0"/>
        <w:ind w:left="0"/>
        <w:jc w:val="both"/>
      </w:pPr>
      <w:r>
        <w:rPr>
          <w:rFonts w:ascii="Times New Roman"/>
          <w:b w:val="false"/>
          <w:i w:val="false"/>
          <w:color w:val="000000"/>
          <w:sz w:val="28"/>
        </w:rPr>
        <w:t xml:space="preserve">
      66. Елді мекендерде ауыл шаруашылығы жерлерін пайдалануда жайылым айналымын сақтау қажет, ол азық түлік базасын жақсартуға жағдай жасайды. Жазғы кезде малды жайылым азығымен қамтамасыз ету үшін сиыр басын және 6 айға дейінгі жас бұзауларды елді мекендерге жақын орналасқан жайылымдарда қалтыру ұсынылады. Алты жастан жоғары және жылқыларды алыс жайылымдарда жазғы лагерь ұйымдастыру ұсынылады. </w:t>
      </w:r>
    </w:p>
    <w:bookmarkEnd w:id="104"/>
    <w:bookmarkStart w:name="z112" w:id="105"/>
    <w:p>
      <w:pPr>
        <w:spacing w:after="0"/>
        <w:ind w:left="0"/>
        <w:jc w:val="both"/>
      </w:pPr>
      <w:r>
        <w:rPr>
          <w:rFonts w:ascii="Times New Roman"/>
          <w:b w:val="false"/>
          <w:i w:val="false"/>
          <w:color w:val="000000"/>
          <w:sz w:val="28"/>
        </w:rPr>
        <w:t>
      Сол себепті, қолданыстағы ауыл шаруашылығы жерді ұтымды пайдалану үшін жайылым пайдаланушыларымен жайылымдарды тиімді, тоздырмай пайдалану керектігі туралы түсіндірме жұмыстары жүргізіледі.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3"/>
        <w:gridCol w:w="7957"/>
      </w:tblGrid>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Республикалық жүйелі тізім бойынша шифр</w:t>
            </w:r>
          </w:p>
          <w:bookmarkEnd w:id="106"/>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топырақ</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 талшынды аз дамыған топырақ</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 талшынды аз дамыған саздақ топырақ</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 шалғынды астық тұқымдас жерлер</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сазды топырақ</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Шалғынды-қоңыр саздақ топырақ</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23" w:id="107"/>
    <w:p>
      <w:pPr>
        <w:spacing w:after="0"/>
        <w:ind w:left="0"/>
        <w:jc w:val="both"/>
      </w:pPr>
      <w:r>
        <w:rPr>
          <w:rFonts w:ascii="Times New Roman"/>
          <w:b w:val="false"/>
          <w:i w:val="false"/>
          <w:color w:val="000000"/>
          <w:sz w:val="28"/>
        </w:rPr>
        <w:t>
      Жайылымның басым түрлері:</w:t>
      </w:r>
    </w:p>
    <w:bookmarkEnd w:id="107"/>
    <w:bookmarkStart w:name="z124" w:id="108"/>
    <w:p>
      <w:pPr>
        <w:spacing w:after="0"/>
        <w:ind w:left="0"/>
        <w:jc w:val="both"/>
      </w:pPr>
      <w:r>
        <w:rPr>
          <w:rFonts w:ascii="Times New Roman"/>
          <w:b w:val="false"/>
          <w:i w:val="false"/>
          <w:color w:val="000000"/>
          <w:sz w:val="28"/>
        </w:rPr>
        <w:t>
      селеулі - бетегелі бұталармен;</w:t>
      </w:r>
    </w:p>
    <w:bookmarkEnd w:id="108"/>
    <w:bookmarkStart w:name="z125" w:id="109"/>
    <w:p>
      <w:pPr>
        <w:spacing w:after="0"/>
        <w:ind w:left="0"/>
        <w:jc w:val="both"/>
      </w:pPr>
      <w:r>
        <w:rPr>
          <w:rFonts w:ascii="Times New Roman"/>
          <w:b w:val="false"/>
          <w:i w:val="false"/>
          <w:color w:val="000000"/>
          <w:sz w:val="28"/>
        </w:rPr>
        <w:t>
      бетегелі-селеулі бұталармен;</w:t>
      </w:r>
    </w:p>
    <w:bookmarkEnd w:id="109"/>
    <w:bookmarkStart w:name="z126" w:id="110"/>
    <w:p>
      <w:pPr>
        <w:spacing w:after="0"/>
        <w:ind w:left="0"/>
        <w:jc w:val="both"/>
      </w:pPr>
      <w:r>
        <w:rPr>
          <w:rFonts w:ascii="Times New Roman"/>
          <w:b w:val="false"/>
          <w:i w:val="false"/>
          <w:color w:val="000000"/>
          <w:sz w:val="28"/>
        </w:rPr>
        <w:t>
      бетегелі-селеулі-суық жусанды бұталармен;</w:t>
      </w:r>
    </w:p>
    <w:bookmarkEnd w:id="110"/>
    <w:bookmarkStart w:name="z127" w:id="111"/>
    <w:p>
      <w:pPr>
        <w:spacing w:after="0"/>
        <w:ind w:left="0"/>
        <w:jc w:val="both"/>
      </w:pPr>
      <w:r>
        <w:rPr>
          <w:rFonts w:ascii="Times New Roman"/>
          <w:b w:val="false"/>
          <w:i w:val="false"/>
          <w:color w:val="000000"/>
          <w:sz w:val="28"/>
        </w:rPr>
        <w:t>
      бетегелі суық жусанды;</w:t>
      </w:r>
    </w:p>
    <w:bookmarkEnd w:id="111"/>
    <w:bookmarkStart w:name="z128" w:id="112"/>
    <w:p>
      <w:pPr>
        <w:spacing w:after="0"/>
        <w:ind w:left="0"/>
        <w:jc w:val="both"/>
      </w:pPr>
      <w:r>
        <w:rPr>
          <w:rFonts w:ascii="Times New Roman"/>
          <w:b w:val="false"/>
          <w:i w:val="false"/>
          <w:color w:val="000000"/>
          <w:sz w:val="28"/>
        </w:rPr>
        <w:t>
      дәнді-аралас шөпті бұталармен;</w:t>
      </w:r>
    </w:p>
    <w:bookmarkEnd w:id="112"/>
    <w:bookmarkStart w:name="z129" w:id="113"/>
    <w:p>
      <w:pPr>
        <w:spacing w:after="0"/>
        <w:ind w:left="0"/>
        <w:jc w:val="both"/>
      </w:pPr>
      <w:r>
        <w:rPr>
          <w:rFonts w:ascii="Times New Roman"/>
          <w:b w:val="false"/>
          <w:i w:val="false"/>
          <w:color w:val="000000"/>
          <w:sz w:val="28"/>
        </w:rPr>
        <w:t>
      тегіс-жаушалғын;</w:t>
      </w:r>
    </w:p>
    <w:bookmarkEnd w:id="113"/>
    <w:bookmarkStart w:name="z130" w:id="114"/>
    <w:p>
      <w:pPr>
        <w:spacing w:after="0"/>
        <w:ind w:left="0"/>
        <w:jc w:val="both"/>
      </w:pPr>
      <w:r>
        <w:rPr>
          <w:rFonts w:ascii="Times New Roman"/>
          <w:b w:val="false"/>
          <w:i w:val="false"/>
          <w:color w:val="000000"/>
          <w:sz w:val="28"/>
        </w:rPr>
        <w:t>
      жаушалғын қарағанмен;</w:t>
      </w:r>
    </w:p>
    <w:bookmarkEnd w:id="114"/>
    <w:bookmarkStart w:name="z131" w:id="115"/>
    <w:p>
      <w:pPr>
        <w:spacing w:after="0"/>
        <w:ind w:left="0"/>
        <w:jc w:val="both"/>
      </w:pPr>
      <w:r>
        <w:rPr>
          <w:rFonts w:ascii="Times New Roman"/>
          <w:b w:val="false"/>
          <w:i w:val="false"/>
          <w:color w:val="000000"/>
          <w:sz w:val="28"/>
        </w:rPr>
        <w:t>
      қараған-бетегелі.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5737"/>
        <w:gridCol w:w="5007"/>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w:t>
            </w:r>
          </w:p>
          <w:bookmarkEnd w:id="116"/>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1</w:t>
            </w:r>
          </w:p>
          <w:bookmarkEnd w:id="117"/>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2</w:t>
            </w:r>
          </w:p>
          <w:bookmarkEnd w:id="118"/>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(қалалар, поселкелер және ауылдық елді мекендердің атауы)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3</w:t>
            </w:r>
          </w:p>
          <w:bookmarkEnd w:id="119"/>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байланыс жерлері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4</w:t>
            </w:r>
          </w:p>
          <w:bookmarkEnd w:id="120"/>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5</w:t>
            </w:r>
          </w:p>
          <w:bookmarkEnd w:id="121"/>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6</w:t>
            </w:r>
          </w:p>
          <w:bookmarkEnd w:id="122"/>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7</w:t>
            </w:r>
          </w:p>
          <w:bookmarkEnd w:id="123"/>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жерлер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аумағы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 қосымша</w:t>
            </w:r>
            <w:r>
              <w:br/>
            </w:r>
          </w:p>
        </w:tc>
      </w:tr>
    </w:tbl>
    <w:bookmarkStart w:name="z144" w:id="12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24"/>
    <w:bookmarkStart w:name="z145"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 қосымша</w:t>
            </w:r>
            <w:r>
              <w:br/>
            </w:r>
          </w:p>
        </w:tc>
      </w:tr>
    </w:tbl>
    <w:bookmarkStart w:name="z147" w:id="12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26"/>
    <w:bookmarkStart w:name="z148"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 қосымша</w:t>
            </w:r>
            <w:r>
              <w:br/>
            </w:r>
          </w:p>
        </w:tc>
      </w:tr>
    </w:tbl>
    <w:bookmarkStart w:name="z150" w:id="128"/>
    <w:p>
      <w:pPr>
        <w:spacing w:after="0"/>
        <w:ind w:left="0"/>
        <w:jc w:val="left"/>
      </w:pPr>
      <w:r>
        <w:rPr>
          <w:rFonts w:ascii="Times New Roman"/>
          <w:b/>
          <w:i w:val="false"/>
          <w:color w:val="000000"/>
        </w:rPr>
        <w:t xml:space="preserve"> Жайылым пайдаланушылардың су көздерiне қол жеткізу схемасы</w:t>
      </w:r>
    </w:p>
    <w:bookmarkEnd w:id="128"/>
    <w:bookmarkStart w:name="z151"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759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 қосымша</w:t>
            </w:r>
            <w:r>
              <w:br/>
            </w:r>
          </w:p>
        </w:tc>
      </w:tr>
    </w:tbl>
    <w:bookmarkStart w:name="z153" w:id="13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30"/>
    <w:bookmarkStart w:name="z154"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7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493"/>
        <w:gridCol w:w="4369"/>
        <w:gridCol w:w="4370"/>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w:t>
            </w:r>
          </w:p>
          <w:bookmarkEnd w:id="132"/>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1</w:t>
            </w:r>
          </w:p>
          <w:bookmarkEnd w:id="133"/>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8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552"/>
        <w:gridCol w:w="2149"/>
        <w:gridCol w:w="2150"/>
        <w:gridCol w:w="2150"/>
        <w:gridCol w:w="2150"/>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w:t>
            </w:r>
          </w:p>
          <w:bookmarkEnd w:id="134"/>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пункттері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1</w:t>
            </w:r>
          </w:p>
          <w:bookmarkEnd w:id="135"/>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9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970"/>
        <w:gridCol w:w="3575"/>
        <w:gridCol w:w="2834"/>
        <w:gridCol w:w="3577"/>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w:t>
            </w:r>
          </w:p>
          <w:bookmarkEnd w:id="1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1</w:t>
            </w:r>
          </w:p>
          <w:bookmarkEnd w:id="1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2</w:t>
            </w:r>
          </w:p>
          <w:bookmarkEnd w:id="1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10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9705"/>
        <w:gridCol w:w="649"/>
        <w:gridCol w:w="649"/>
        <w:gridCol w:w="64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w:t>
            </w:r>
          </w:p>
          <w:bookmarkEnd w:id="139"/>
        </w:tc>
        <w:tc>
          <w:tcPr>
            <w:tcW w:w="9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Қарағанды қаласы Қазыбек би ауданы:</w:t>
            </w:r>
          </w:p>
          <w:bookmarkEnd w:id="140"/>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1</w:t>
            </w:r>
          </w:p>
          <w:bookmarkEnd w:id="141"/>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w:t>
            </w:r>
            <w:r>
              <w:br/>
            </w:r>
            <w:r>
              <w:rPr>
                <w:rFonts w:ascii="Times New Roman"/>
                <w:b w:val="false"/>
                <w:i w:val="false"/>
                <w:color w:val="000000"/>
                <w:sz w:val="20"/>
              </w:rPr>
              <w:t>
"Күнгей" ықшам ауданы көшесінен Қуанышбаев көшесінің Күнгей жағына, Оңтүстік-шығысқа дейін Үштөбе ауылы, Бұқар-Жырау ауданы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2</w:t>
            </w:r>
          </w:p>
          <w:bookmarkEnd w:id="142"/>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Саран тас жолы, "20 шахта" ескі қала жағына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3</w:t>
            </w:r>
          </w:p>
          <w:bookmarkEnd w:id="143"/>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үлкен Михайловка станциясы, кірпіш завод 3, Кірпіш завод 4, Кірпіш завод 5 жағына қарай Солтүстік-батыстан;</w:t>
            </w:r>
            <w:r>
              <w:br/>
            </w:r>
            <w:r>
              <w:rPr>
                <w:rFonts w:ascii="Times New Roman"/>
                <w:b w:val="false"/>
                <w:i w:val="false"/>
                <w:color w:val="000000"/>
                <w:sz w:val="20"/>
              </w:rPr>
              <w:t>
Казахстанская көшесінен Саран тас жолына дейін, степная көшесінен ДСК дейін. Прогресса көшесінен Речная, солтүстік-батыс Защитная көшесі жағына қарай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Қарағанды қаласы Октябрь ауданы:</w:t>
            </w:r>
          </w:p>
          <w:bookmarkEnd w:id="144"/>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4</w:t>
            </w:r>
          </w:p>
          <w:bookmarkEnd w:id="145"/>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Курьяновский кенті (33 шахта) Солтүстік-шығыс;</w:t>
            </w:r>
            <w:r>
              <w:br/>
            </w:r>
            <w:r>
              <w:rPr>
                <w:rFonts w:ascii="Times New Roman"/>
                <w:b w:val="false"/>
                <w:i w:val="false"/>
                <w:color w:val="000000"/>
                <w:sz w:val="20"/>
              </w:rPr>
              <w:t>
Треста ауданы көшесінен Линейная көшесіне дейін, Совхозная жағына, Берлин кенті, Шахтерский кенті, Оңтүстік-батыстан Зеленая балка жағына қарай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5</w:t>
            </w:r>
          </w:p>
          <w:bookmarkEnd w:id="146"/>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Пришахтинск: ауданы</w:t>
            </w:r>
            <w:r>
              <w:br/>
            </w:r>
            <w:r>
              <w:rPr>
                <w:rFonts w:ascii="Times New Roman"/>
                <w:b w:val="false"/>
                <w:i w:val="false"/>
                <w:color w:val="000000"/>
                <w:sz w:val="20"/>
              </w:rPr>
              <w:t xml:space="preserve">
Оңтүстік-шығыс Старая Тихоновка жағына </w:t>
            </w:r>
            <w:r>
              <w:br/>
            </w:r>
            <w:r>
              <w:rPr>
                <w:rFonts w:ascii="Times New Roman"/>
                <w:b w:val="false"/>
                <w:i w:val="false"/>
                <w:color w:val="000000"/>
                <w:sz w:val="20"/>
              </w:rPr>
              <w:t>
Новая Тихоновка жағынан Солтүстік-шығысқа қарай; Узенка кенті жағынан Солтүстік-батыстқа қарай; Шахтерский кенті жағынан Солтүстік-батысқа қарай; Финский кентінен Горбачев шахтасына жағына қарай.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6</w:t>
            </w:r>
          </w:p>
          <w:bookmarkEnd w:id="147"/>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кенті: Рабочий кенті 1, Рабочий кенті 2, Рабочий кенті 3 жаққа, Оңтүстік-шығыс көшесінен Нәжімеденов көшесіне дейін, Ә. Молдағұлова. ЖБИ Ауданы, Компанейский поселкісі жағына қарай Солтүстік-батыстан; Солоничка станциясы кенті, Бригада жағына қарай Солтүстік-шығыс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11 қосымша</w:t>
            </w:r>
            <w:r>
              <w:br/>
            </w:r>
          </w:p>
        </w:tc>
      </w:tr>
    </w:tbl>
    <w:bookmarkStart w:name="z177" w:id="148"/>
    <w:p>
      <w:pPr>
        <w:spacing w:after="0"/>
        <w:ind w:left="0"/>
        <w:jc w:val="left"/>
      </w:pPr>
      <w:r>
        <w:rPr>
          <w:rFonts w:ascii="Times New Roman"/>
          <w:b/>
          <w:i w:val="false"/>
          <w:color w:val="000000"/>
        </w:rPr>
        <w:t xml:space="preserve"> Қарағанды қаласының жайналым айналымдарының схемасы</w:t>
      </w:r>
    </w:p>
    <w:bookmarkEnd w:id="148"/>
    <w:bookmarkStart w:name="z178"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