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3a12" w14:textId="d0c3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2017 жылғы 26 желтоқсандағы № 227 "Сот шешімімен коммуналдық меншікке түскен болып танылған иесіз қалдықтарды басқару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18 сәуірдегі № 264 шешімі. Қарағанды облысының Әділет департаментінде 2018 жылғы 25 сәуірде № 4724 болып тіркелді. Күші жойылды - Қарағанды облысы Сәтбаев қалалық мәслихатының 2021 жылғы 23 шілдедегі № 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2017 жылғы 26 желтоқсандағы № 227 "Сот шешімімен коммуналдық меншікке түскен болып танылған иесіз қалдықтарды басқару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4550 болып тіркелген, Қазақстан Республикасы нормативтік құқықтық актілерінің эталондық бақылау банкінде электрондық түрде 2018 жылғы 18 наурызда және 2018 жылғы 19 наурыздағы "Шарайна" № 3 (2296)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орыс тілдегі шешімнің кіріспесі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3) статьи 19-1 Экологического кодекса Республики Казахстан от 9 января 2007 года, статьей 6 Закона Республики Казахстан от 23 января 2001 года "О местном государственном управлении и самоуправлении в Республике Казахстан" Сатпаевский городской маслихат РЕШИЛ:".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