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f95b" w14:textId="895f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Ақтас кенті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2018 жылғы 17 мамырдағы 25 сессиясының № 277 шешімі. Қарағанды облысының Әділет департаментінде 2018 жылғы 5 маусымда № 4804 болып тіркелді. Күші жойылды - Қарағанды облысы Саран қалалық мәслихатының 2022 жылғы 23 маусымдағы № 143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23.06.2022 </w:t>
      </w:r>
      <w:r>
        <w:rPr>
          <w:rFonts w:ascii="Times New Roman"/>
          <w:b w:val="false"/>
          <w:i w:val="false"/>
          <w:color w:val="ff0000"/>
          <w:sz w:val="28"/>
        </w:rPr>
        <w:t>№ 143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 -өзі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Саран қалалық мәслихаты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Ақтас кентінің жергілікті қоғамдастық жиналысының регламенті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Баймағанбетов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қаласының мәслихатының</w:t>
            </w:r>
            <w:r>
              <w:br/>
            </w:r>
            <w:r>
              <w:rPr>
                <w:rFonts w:ascii="Times New Roman"/>
                <w:b w:val="false"/>
                <w:i w:val="false"/>
                <w:color w:val="000000"/>
                <w:sz w:val="20"/>
              </w:rPr>
              <w:t>2018 жылғы 17-мамырдағы</w:t>
            </w:r>
            <w:r>
              <w:br/>
            </w:r>
            <w:r>
              <w:rPr>
                <w:rFonts w:ascii="Times New Roman"/>
                <w:b w:val="false"/>
                <w:i w:val="false"/>
                <w:color w:val="000000"/>
                <w:sz w:val="20"/>
              </w:rPr>
              <w:t xml:space="preserve">25-сессиясының № 277 </w:t>
            </w:r>
            <w:r>
              <w:br/>
            </w:r>
            <w:r>
              <w:rPr>
                <w:rFonts w:ascii="Times New Roman"/>
                <w:b w:val="false"/>
                <w:i w:val="false"/>
                <w:color w:val="000000"/>
                <w:sz w:val="20"/>
              </w:rPr>
              <w:t>шешімімен бекітілді</w:t>
            </w:r>
          </w:p>
        </w:tc>
      </w:tr>
    </w:tbl>
    <w:bookmarkStart w:name="z10" w:id="3"/>
    <w:p>
      <w:pPr>
        <w:spacing w:after="0"/>
        <w:ind w:left="0"/>
        <w:jc w:val="left"/>
      </w:pPr>
      <w:r>
        <w:rPr>
          <w:rFonts w:ascii="Times New Roman"/>
          <w:b/>
          <w:i w:val="false"/>
          <w:color w:val="000000"/>
        </w:rPr>
        <w:t xml:space="preserve"> Ақтас кентінің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Жергілікті қоғамдастық жиналысының осы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бұйрығына өзгерістер енгізу туралы" Қазақстан Республикасы Ұлттық экономика министрінің 2021 жылғы 21 маусымдағы № 65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жылы 26 маусымда № 23187 болып тіркелген)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Саран қалалық мәслихатының 30.09.2021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өткенен соң қолданысқа енеді) шешімімен.</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 - өзі басқару – халық тікелей жүзеге асыратын, сондай -ақ мәслихаттар және басқа да жергілікті өзін - 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xml:space="preserve">
      3. Жиналыс регламентін Саран қаласының мәслихаты бекітеді. </w:t>
      </w:r>
    </w:p>
    <w:bookmarkEnd w:id="12"/>
    <w:bookmarkStart w:name="z20"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Ақтас кенті (бұдан әрі - кент)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Ақтас кенті әкімі аппаратының (бұдан әрі – кент әкімінің аппараты)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кенттің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Ақтас кенті (бұдан әрі – кент әкімі) әкімін кандидат ретінде тіркеу үшін қалалық сайлау комиссиясына одан әрі еңгізу үшін Саран қаласы (бұдан әрі - қала әкімі) әкімінің кент әкімі лауазымына ұсынған кандидатураларын келісу;</w:t>
      </w:r>
    </w:p>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Саран қалалық мәслихатының 30.09.2021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өткенен соң қолданысқа енеді) шешімімен.</w:t>
      </w:r>
      <w:r>
        <w:br/>
      </w: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5"/>
    <w:bookmarkStart w:name="z34" w:id="16"/>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6"/>
    <w:bookmarkStart w:name="z35" w:id="1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7"/>
    <w:bookmarkStart w:name="z36" w:id="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8"/>
    <w:bookmarkStart w:name="z23" w:id="19"/>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Саран қалалық мәслихатының 30.09.2021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өткенен соң қолданысқа енеді) шешімімен.</w:t>
      </w:r>
      <w:r>
        <w:br/>
      </w:r>
      <w:r>
        <w:rPr>
          <w:rFonts w:ascii="Times New Roman"/>
          <w:b w:val="false"/>
          <w:i w:val="false"/>
          <w:color w:val="000000"/>
          <w:sz w:val="28"/>
        </w:rPr>
        <w:t>
</w:t>
      </w:r>
    </w:p>
    <w:bookmarkStart w:name="z38" w:id="2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0"/>
    <w:bookmarkStart w:name="z39" w:id="2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
    <w:bookmarkStart w:name="z40" w:id="22"/>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22"/>
    <w:bookmarkStart w:name="z41" w:id="2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
    <w:bookmarkStart w:name="z42" w:id="24"/>
    <w:p>
      <w:pPr>
        <w:spacing w:after="0"/>
        <w:ind w:left="0"/>
        <w:jc w:val="both"/>
      </w:pPr>
      <w:r>
        <w:rPr>
          <w:rFonts w:ascii="Times New Roman"/>
          <w:b w:val="false"/>
          <w:i w:val="false"/>
          <w:color w:val="000000"/>
          <w:sz w:val="28"/>
        </w:rPr>
        <w:t>
      9. Жиналыстың күн тәртібін кент әкімінің аппараты, жиналыс мүшелерінің, тиісті аумақтың әкімі енгізген ұсыныстар негізінде қалыптастырады.</w:t>
      </w:r>
    </w:p>
    <w:bookmarkEnd w:id="24"/>
    <w:bookmarkStart w:name="z43" w:id="2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5"/>
    <w:bookmarkStart w:name="z44" w:id="2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6"/>
    <w:bookmarkStart w:name="z45" w:id="27"/>
    <w:p>
      <w:pPr>
        <w:spacing w:after="0"/>
        <w:ind w:left="0"/>
        <w:jc w:val="both"/>
      </w:pPr>
      <w:r>
        <w:rPr>
          <w:rFonts w:ascii="Times New Roman"/>
          <w:b w:val="false"/>
          <w:i w:val="false"/>
          <w:color w:val="000000"/>
          <w:sz w:val="28"/>
        </w:rPr>
        <w:t>
      Жиналысты шақырудың күн тәртібін жиналыс бекітеді.</w:t>
      </w:r>
    </w:p>
    <w:bookmarkEnd w:id="27"/>
    <w:bookmarkStart w:name="z46" w:id="2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8"/>
    <w:bookmarkStart w:name="z47" w:id="29"/>
    <w:p>
      <w:pPr>
        <w:spacing w:after="0"/>
        <w:ind w:left="0"/>
        <w:jc w:val="both"/>
      </w:pPr>
      <w:r>
        <w:rPr>
          <w:rFonts w:ascii="Times New Roman"/>
          <w:b w:val="false"/>
          <w:i w:val="false"/>
          <w:color w:val="000000"/>
          <w:sz w:val="28"/>
        </w:rPr>
        <w:t>
      10. Жиналысты шақыруға, онда қаралатын мәселелеріне қарай қалалық мәслихаттың депутаттары, қала әкімі аппаратының, мемлекеттік мекемелер мен кәсіпорындардың, сондай - ақ заңды және жеке тұлғалардың өкілдері шақырылуы мүмкін.</w:t>
      </w:r>
    </w:p>
    <w:bookmarkEnd w:id="29"/>
    <w:bookmarkStart w:name="z48" w:id="30"/>
    <w:p>
      <w:pPr>
        <w:spacing w:after="0"/>
        <w:ind w:left="0"/>
        <w:jc w:val="both"/>
      </w:pPr>
      <w:r>
        <w:rPr>
          <w:rFonts w:ascii="Times New Roman"/>
          <w:b w:val="false"/>
          <w:i w:val="false"/>
          <w:color w:val="000000"/>
          <w:sz w:val="28"/>
        </w:rPr>
        <w:t>
      Сондай - ақ жиналысты шақыруға бұқаралық ақпарат құралдары мен қоғамдық бірлестік өкілдері қатыса алады.</w:t>
      </w:r>
    </w:p>
    <w:bookmarkEnd w:id="30"/>
    <w:bookmarkStart w:name="z49" w:id="31"/>
    <w:p>
      <w:pPr>
        <w:spacing w:after="0"/>
        <w:ind w:left="0"/>
        <w:jc w:val="both"/>
      </w:pPr>
      <w:r>
        <w:rPr>
          <w:rFonts w:ascii="Times New Roman"/>
          <w:b w:val="false"/>
          <w:i w:val="false"/>
          <w:color w:val="000000"/>
          <w:sz w:val="28"/>
        </w:rPr>
        <w:t xml:space="preserve">
      Осы тармақтың бірінші бөлігінде көрсетілген шақырылған тұлғалар жиналыстың мүшелері болып табылмайды және шешімдерді қабылдау кезінде дауыс беруге қатыспайды. </w:t>
      </w:r>
    </w:p>
    <w:bookmarkEnd w:id="31"/>
    <w:bookmarkStart w:name="z50" w:id="3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2"/>
    <w:bookmarkStart w:name="z51" w:id="3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3"/>
    <w:bookmarkStart w:name="z52" w:id="3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4"/>
    <w:bookmarkStart w:name="z53" w:id="3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5"/>
    <w:bookmarkStart w:name="z54" w:id="3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
    <w:bookmarkStart w:name="z55" w:id="37"/>
    <w:p>
      <w:pPr>
        <w:spacing w:after="0"/>
        <w:ind w:left="0"/>
        <w:jc w:val="both"/>
      </w:pPr>
      <w:r>
        <w:rPr>
          <w:rFonts w:ascii="Times New Roman"/>
          <w:b w:val="false"/>
          <w:i w:val="false"/>
          <w:color w:val="000000"/>
          <w:sz w:val="28"/>
        </w:rPr>
        <w:t>
      12</w:t>
      </w:r>
      <w:r>
        <w:rPr>
          <w:rFonts w:ascii="Times New Roman"/>
          <w:b w:val="false"/>
          <w:i w:val="false"/>
          <w:color w:val="000000"/>
          <w:sz w:val="28"/>
        </w:rPr>
        <w:t>. Жиналыс өз өкілеттігі шеңберінде шақырылымға қатысып отырған жиналыс мүшелерінің көпшілік даусымен шешімдер қабылдайды.</w:t>
      </w:r>
    </w:p>
    <w:bookmarkEnd w:id="37"/>
    <w:bookmarkStart w:name="z26" w:id="3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8"/>
    <w:bookmarkStart w:name="z27" w:id="39"/>
    <w:p>
      <w:pPr>
        <w:spacing w:after="0"/>
        <w:ind w:left="0"/>
        <w:jc w:val="both"/>
      </w:pPr>
      <w:r>
        <w:rPr>
          <w:rFonts w:ascii="Times New Roman"/>
          <w:b w:val="false"/>
          <w:i w:val="false"/>
          <w:color w:val="000000"/>
          <w:sz w:val="28"/>
        </w:rPr>
        <w:t>
      Жиналыстың шешімі хаттамамен ресімделеді, онда:</w:t>
      </w:r>
    </w:p>
    <w:bookmarkEnd w:id="39"/>
    <w:bookmarkStart w:name="z28" w:id="40"/>
    <w:p>
      <w:pPr>
        <w:spacing w:after="0"/>
        <w:ind w:left="0"/>
        <w:jc w:val="both"/>
      </w:pPr>
      <w:r>
        <w:rPr>
          <w:rFonts w:ascii="Times New Roman"/>
          <w:b w:val="false"/>
          <w:i w:val="false"/>
          <w:color w:val="000000"/>
          <w:sz w:val="28"/>
        </w:rPr>
        <w:t>
      1) жиналыстың өткізілген күні мен орны;</w:t>
      </w:r>
    </w:p>
    <w:bookmarkEnd w:id="40"/>
    <w:bookmarkStart w:name="z29" w:id="41"/>
    <w:p>
      <w:pPr>
        <w:spacing w:after="0"/>
        <w:ind w:left="0"/>
        <w:jc w:val="both"/>
      </w:pPr>
      <w:r>
        <w:rPr>
          <w:rFonts w:ascii="Times New Roman"/>
          <w:b w:val="false"/>
          <w:i w:val="false"/>
          <w:color w:val="000000"/>
          <w:sz w:val="28"/>
        </w:rPr>
        <w:t>
      2) жиналыс мүшелерінің саны және тізімі;</w:t>
      </w:r>
    </w:p>
    <w:bookmarkEnd w:id="41"/>
    <w:bookmarkStart w:name="z30" w:id="4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2"/>
    <w:bookmarkStart w:name="z31" w:id="4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кент әкіміне беріледі.</w:t>
      </w:r>
    </w:p>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Саран қалалық мәслихатының 30.09.2021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өткенен соң қолданысқа енеді)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Жиналыс қабылдаған шешімдерді кент әкімі бес жұмыс күнінен аспайтын мерзімде қарайды. </w:t>
      </w:r>
    </w:p>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Үлгі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Саран қаласы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Саран қалалық мәслихатының 30.09.2021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өткенен соң қолданысқа енеді) шешімімен.</w:t>
      </w:r>
      <w:r>
        <w:br/>
      </w:r>
      <w:r>
        <w:rPr>
          <w:rFonts w:ascii="Times New Roman"/>
          <w:b w:val="false"/>
          <w:i w:val="false"/>
          <w:color w:val="000000"/>
          <w:sz w:val="28"/>
        </w:rPr>
        <w:t>
</w:t>
      </w:r>
    </w:p>
    <w:bookmarkStart w:name="z67" w:id="44"/>
    <w:p>
      <w:pPr>
        <w:spacing w:after="0"/>
        <w:ind w:left="0"/>
        <w:jc w:val="both"/>
      </w:pPr>
      <w:r>
        <w:rPr>
          <w:rFonts w:ascii="Times New Roman"/>
          <w:b w:val="false"/>
          <w:i w:val="false"/>
          <w:color w:val="000000"/>
          <w:sz w:val="28"/>
        </w:rPr>
        <w:t>
      14. Кент әкімінің аппараты кент әкімінің жиналыс шешімдерін қарау нәтижелерін бес жұмыс күн ішінде жиналыстың мүшелеріне жеткізеді.</w:t>
      </w:r>
    </w:p>
    <w:bookmarkEnd w:id="44"/>
    <w:bookmarkStart w:name="z68" w:id="45"/>
    <w:p>
      <w:pPr>
        <w:spacing w:after="0"/>
        <w:ind w:left="0"/>
        <w:jc w:val="both"/>
      </w:pPr>
      <w:r>
        <w:rPr>
          <w:rFonts w:ascii="Times New Roman"/>
          <w:b w:val="false"/>
          <w:i w:val="false"/>
          <w:color w:val="000000"/>
          <w:sz w:val="28"/>
        </w:rPr>
        <w:t>
      15. Жергілікті мемлекеттік басқару және өзін - 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45"/>
    <w:bookmarkStart w:name="z69" w:id="46"/>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46"/>
    <w:bookmarkStart w:name="z70" w:id="4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7"/>
    <w:bookmarkStart w:name="z71" w:id="4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8"/>
    <w:bookmarkStart w:name="z72" w:id="49"/>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Саран қаласы әкіміне немесе жиналыстың шешімін орындауға жауапты лауазымды адамның жоғары тұрған басшыларына жолдайды. </w:t>
      </w:r>
    </w:p>
    <w:bookmarkEnd w:id="49"/>
    <w:bookmarkStart w:name="z73" w:id="5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Саран қаласы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