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8922" w14:textId="cd18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2017 жылғы 26 желтоқсандағы XIХ сессиясының № 1460/19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2018 жылғы 5 шілдедегі VI шақырылған XXII кезектен тыс сессиясының № 1523/22 шешімі. Қарағанды облысының Әділет департаментінде 2018 жылғы 16 шілдеде № 4876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2017 жылғы 26 желтоқсандағы XIХ сессиясының № 1460/19 "2018-2020 жылдарға арналған қалалық бюджет туралы" (нормативтік құқықтық актілерді мемлекеттік тіркеу Тізілімінде № 4531 тіркелген, 2018 жылғы 16 қаңтарда Қазақстан Республикасының нормативтік құқықтық актілерінің электрондық түрдегі эталондық бақылау банкінде, 2018 жылғы 8 маусымдағы № 23 "Шахтинский вестник"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 </w:t>
      </w:r>
    </w:p>
    <w:bookmarkEnd w:id="2"/>
    <w:bookmarkStart w:name="z7" w:id="3"/>
    <w:p>
      <w:pPr>
        <w:spacing w:after="0"/>
        <w:ind w:left="0"/>
        <w:jc w:val="both"/>
      </w:pPr>
      <w:r>
        <w:rPr>
          <w:rFonts w:ascii="Times New Roman"/>
          <w:b w:val="false"/>
          <w:i w:val="false"/>
          <w:color w:val="000000"/>
          <w:sz w:val="28"/>
        </w:rPr>
        <w:t>
      "1. 2018-2020 жылдарға арналған қалалық бюджет тиісінше 1, 2 және 3 қосымшаларға сәйкес, оның ішінде 2018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7 391 459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1 233 899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19 766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83 476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- 6 054 318 мың теңге;</w:t>
      </w:r>
    </w:p>
    <w:bookmarkEnd w:id="8"/>
    <w:bookmarkStart w:name="z13" w:id="9"/>
    <w:p>
      <w:pPr>
        <w:spacing w:after="0"/>
        <w:ind w:left="0"/>
        <w:jc w:val="both"/>
      </w:pPr>
      <w:r>
        <w:rPr>
          <w:rFonts w:ascii="Times New Roman"/>
          <w:b w:val="false"/>
          <w:i w:val="false"/>
          <w:color w:val="000000"/>
          <w:sz w:val="28"/>
        </w:rPr>
        <w:t>
      2) шығындар - 7 490 423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минус 30 000 мың теңге: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30 000 мың теңге;</w:t>
      </w:r>
    </w:p>
    <w:bookmarkEnd w:id="12"/>
    <w:bookmarkStart w:name="z17" w:id="13"/>
    <w:p>
      <w:pPr>
        <w:spacing w:after="0"/>
        <w:ind w:left="0"/>
        <w:jc w:val="both"/>
      </w:pPr>
      <w:r>
        <w:rPr>
          <w:rFonts w:ascii="Times New Roman"/>
          <w:b w:val="false"/>
          <w:i w:val="false"/>
          <w:color w:val="000000"/>
          <w:sz w:val="28"/>
        </w:rPr>
        <w:t>
      4) қаржылық активтермен операциялар бойынша сальдо – 44 000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44 000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бюджеттің дефициті (профициті ) – минус 112 964 мың теңге;</w:t>
      </w:r>
    </w:p>
    <w:bookmarkEnd w:id="16"/>
    <w:bookmarkStart w:name="z21" w:id="17"/>
    <w:p>
      <w:pPr>
        <w:spacing w:after="0"/>
        <w:ind w:left="0"/>
        <w:jc w:val="both"/>
      </w:pPr>
      <w:r>
        <w:rPr>
          <w:rFonts w:ascii="Times New Roman"/>
          <w:b w:val="false"/>
          <w:i w:val="false"/>
          <w:color w:val="000000"/>
          <w:sz w:val="28"/>
        </w:rPr>
        <w:t xml:space="preserve">
      6) бюджет дефицитін (профицитін пайдалану) қаржыландыру – 112 964 мың теңге: </w:t>
      </w:r>
    </w:p>
    <w:bookmarkEnd w:id="17"/>
    <w:bookmarkStart w:name="z22" w:id="18"/>
    <w:p>
      <w:pPr>
        <w:spacing w:after="0"/>
        <w:ind w:left="0"/>
        <w:jc w:val="both"/>
      </w:pPr>
      <w:r>
        <w:rPr>
          <w:rFonts w:ascii="Times New Roman"/>
          <w:b w:val="false"/>
          <w:i w:val="false"/>
          <w:color w:val="000000"/>
          <w:sz w:val="28"/>
        </w:rPr>
        <w:t>
      қарыздар түсімдері – 0 мың теңге;</w:t>
      </w:r>
    </w:p>
    <w:bookmarkEnd w:id="18"/>
    <w:bookmarkStart w:name="z23" w:id="19"/>
    <w:p>
      <w:pPr>
        <w:spacing w:after="0"/>
        <w:ind w:left="0"/>
        <w:jc w:val="both"/>
      </w:pPr>
      <w:r>
        <w:rPr>
          <w:rFonts w:ascii="Times New Roman"/>
          <w:b w:val="false"/>
          <w:i w:val="false"/>
          <w:color w:val="000000"/>
          <w:sz w:val="28"/>
        </w:rPr>
        <w:t>
      қарыздарды өтеу – 30 000 мың теңге;</w:t>
      </w:r>
    </w:p>
    <w:bookmarkEnd w:id="19"/>
    <w:bookmarkStart w:name="z24" w:id="20"/>
    <w:p>
      <w:pPr>
        <w:spacing w:after="0"/>
        <w:ind w:left="0"/>
        <w:jc w:val="both"/>
      </w:pPr>
      <w:r>
        <w:rPr>
          <w:rFonts w:ascii="Times New Roman"/>
          <w:b w:val="false"/>
          <w:i w:val="false"/>
          <w:color w:val="000000"/>
          <w:sz w:val="28"/>
        </w:rPr>
        <w:t>
      бюджет қаражаттарының пайдаланылған қалдықтары – 142 964 мың теңге;</w:t>
      </w:r>
    </w:p>
    <w:bookmarkEnd w:id="20"/>
    <w:bookmarkStart w:name="z25" w:id="21"/>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мазмұндалсын.</w:t>
      </w:r>
    </w:p>
    <w:bookmarkEnd w:id="21"/>
    <w:bookmarkStart w:name="z26" w:id="22"/>
    <w:p>
      <w:pPr>
        <w:spacing w:after="0"/>
        <w:ind w:left="0"/>
        <w:jc w:val="both"/>
      </w:pPr>
      <w:r>
        <w:rPr>
          <w:rFonts w:ascii="Times New Roman"/>
          <w:b w:val="false"/>
          <w:i w:val="false"/>
          <w:color w:val="000000"/>
          <w:sz w:val="28"/>
        </w:rPr>
        <w:t>
      2. Осы шешім 2018 жылдың 1 қаңтарынан бастап қолданысқа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bookmarkStart w:name="z28" w:id="23"/>
    <w:p>
      <w:pPr>
        <w:spacing w:after="0"/>
        <w:ind w:left="0"/>
        <w:jc w:val="both"/>
      </w:pPr>
      <w:r>
        <w:rPr>
          <w:rFonts w:ascii="Times New Roman"/>
          <w:b w:val="false"/>
          <w:i w:val="false"/>
          <w:color w:val="000000"/>
          <w:sz w:val="28"/>
        </w:rPr>
        <w:t>
      "КЕЛІСІЛДІ"</w:t>
      </w:r>
    </w:p>
    <w:bookmarkEnd w:id="2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экономика және қаржы бөлiмi"</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Таширова</w:t>
            </w:r>
            <w:r>
              <w:rPr>
                <w:rFonts w:ascii="Times New Roman"/>
                <w:b w:val="false"/>
                <w:i w:val="false"/>
                <w:color w:val="000000"/>
                <w:sz w:val="20"/>
              </w:rPr>
              <w:t>
</w:t>
            </w:r>
          </w:p>
        </w:tc>
      </w:tr>
    </w:tbl>
    <w:bookmarkStart w:name="z33" w:id="24"/>
    <w:p>
      <w:pPr>
        <w:spacing w:after="0"/>
        <w:ind w:left="0"/>
        <w:jc w:val="both"/>
      </w:pPr>
      <w:r>
        <w:rPr>
          <w:rFonts w:ascii="Times New Roman"/>
          <w:b w:val="false"/>
          <w:i w:val="false"/>
          <w:color w:val="000000"/>
          <w:sz w:val="28"/>
        </w:rPr>
        <w:t>
      2018 жылғы 5 шілде</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2018 жылғы 5 шілдедегі кезектен тыс XХII сессиясының</w:t>
            </w:r>
            <w:r>
              <w:br/>
            </w:r>
            <w:r>
              <w:rPr>
                <w:rFonts w:ascii="Times New Roman"/>
                <w:b w:val="false"/>
                <w:i w:val="false"/>
                <w:color w:val="000000"/>
                <w:sz w:val="20"/>
              </w:rPr>
              <w:t>№ 1523/22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XIХ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1460/19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25"/>
    <w:p>
      <w:pPr>
        <w:spacing w:after="0"/>
        <w:ind w:left="0"/>
        <w:jc w:val="left"/>
      </w:pPr>
      <w:r>
        <w:rPr>
          <w:rFonts w:ascii="Times New Roman"/>
          <w:b/>
          <w:i w:val="false"/>
          <w:color w:val="000000"/>
        </w:rPr>
        <w:t xml:space="preserve"> 2018 жылға арналған қалалық бюджет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Санаты</w:t>
            </w:r>
          </w:p>
          <w:bookmarkEnd w:id="2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2</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3</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4</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Функционалдық топ</w:t>
            </w:r>
          </w:p>
          <w:bookmarkEnd w:id="65"/>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w:t>
            </w:r>
          </w:p>
          <w:bookmarkEnd w:id="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01</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органдар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w:t>
            </w:r>
          </w:p>
          <w:bookmarkEnd w:id="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w:t>
            </w:r>
          </w:p>
          <w:bookmarkEnd w:id="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p>
          <w:bookmarkEnd w:id="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02</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w:t>
            </w:r>
          </w:p>
          <w:bookmarkEnd w:id="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w:t>
            </w:r>
          </w:p>
          <w:bookmarkEnd w:id="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03</w:t>
            </w:r>
          </w:p>
          <w:bookmarkEnd w:id="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w:t>
            </w:r>
          </w:p>
          <w:bookmarkEnd w:id="1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w:t>
            </w:r>
          </w:p>
          <w:bookmarkEnd w:id="1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04</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мемлекеттiк бiлiм беру мекемелер үшiн оқулықтар мен оқу-әдістемелік кешендерді сатып алу және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p>
          <w:bookmarkEnd w:id="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p>
          <w:bookmarkEnd w:id="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06</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w:t>
            </w:r>
          </w:p>
          <w:bookmarkEnd w:id="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w:t>
            </w:r>
          </w:p>
          <w:bookmarkEnd w:id="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p>
          <w:bookmarkEnd w:id="1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p>
          <w:bookmarkEnd w:id="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p>
          <w:bookmarkEnd w:id="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w:t>
            </w:r>
          </w:p>
          <w:bookmarkEnd w:id="1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p>
          <w:bookmarkEnd w:id="1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w:t>
            </w:r>
          </w:p>
          <w:bookmarkEnd w:id="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p>
          <w:bookmarkEnd w:id="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07</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w:t>
            </w:r>
          </w:p>
          <w:bookmarkEnd w:id="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w:t>
            </w:r>
          </w:p>
          <w:bookmarkEnd w:id="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w:t>
            </w:r>
          </w:p>
          <w:bookmarkEnd w:id="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w:t>
            </w:r>
          </w:p>
          <w:bookmarkEnd w:id="1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p>
          <w:bookmarkEnd w:id="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w:t>
            </w:r>
          </w:p>
          <w:bookmarkEnd w:id="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w:t>
            </w:r>
          </w:p>
          <w:bookmarkEnd w:id="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p>
          <w:bookmarkEnd w:id="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w:t>
            </w:r>
          </w:p>
          <w:bookmarkEnd w:id="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w:t>
            </w:r>
          </w:p>
          <w:bookmarkEnd w:id="1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p>
          <w:bookmarkEnd w:id="1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08</w:t>
            </w:r>
          </w:p>
          <w:bookmarkEnd w:id="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w:t>
            </w:r>
          </w:p>
          <w:bookmarkEnd w:id="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w:t>
            </w:r>
          </w:p>
          <w:bookmarkEnd w:id="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w:t>
            </w:r>
          </w:p>
          <w:bookmarkEnd w:id="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w:t>
            </w:r>
          </w:p>
          <w:bookmarkEnd w:id="1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p>
          <w:bookmarkEnd w:id="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w:t>
            </w:r>
          </w:p>
          <w:bookmarkEnd w:id="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w:t>
            </w:r>
          </w:p>
          <w:bookmarkEnd w:id="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p>
          <w:bookmarkEnd w:id="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w:t>
            </w:r>
          </w:p>
          <w:bookmarkEnd w:id="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p>
          <w:bookmarkEnd w:id="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w:t>
            </w:r>
          </w:p>
          <w:bookmarkEnd w:id="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w:t>
            </w:r>
          </w:p>
          <w:bookmarkEnd w:id="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w:t>
            </w:r>
          </w:p>
          <w:bookmarkEnd w:id="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жөніндегі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w:t>
            </w:r>
          </w:p>
          <w:bookmarkEnd w:id="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w:t>
            </w:r>
          </w:p>
          <w:bookmarkEnd w:id="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w:t>
            </w:r>
          </w:p>
          <w:bookmarkEnd w:id="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w:t>
            </w:r>
          </w:p>
          <w:bookmarkEnd w:id="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w:t>
            </w:r>
          </w:p>
          <w:bookmarkEnd w:id="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w:t>
            </w:r>
          </w:p>
          <w:bookmarkEnd w:id="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09</w:t>
            </w:r>
          </w:p>
          <w:bookmarkEnd w:id="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w:t>
            </w:r>
          </w:p>
          <w:bookmarkEnd w:id="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w:t>
            </w:r>
          </w:p>
          <w:bookmarkEnd w:id="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w:t>
            </w:r>
          </w:p>
          <w:bookmarkEnd w:id="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10</w:t>
            </w:r>
          </w:p>
          <w:bookmarkEnd w:id="2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w:t>
            </w:r>
          </w:p>
          <w:bookmarkEnd w:id="2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w:t>
            </w:r>
          </w:p>
          <w:bookmarkEnd w:id="2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w:t>
            </w:r>
          </w:p>
          <w:bookmarkEnd w:id="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w:t>
            </w:r>
          </w:p>
          <w:bookmarkEnd w:id="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p>
          <w:bookmarkEnd w:id="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w:t>
            </w:r>
          </w:p>
          <w:bookmarkEnd w:id="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w:t>
            </w:r>
          </w:p>
          <w:bookmarkEnd w:id="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w:t>
            </w:r>
          </w:p>
          <w:bookmarkEnd w:id="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w:t>
            </w:r>
          </w:p>
          <w:bookmarkEnd w:id="2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w:t>
            </w:r>
          </w:p>
          <w:bookmarkEnd w:id="2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w:t>
            </w:r>
          </w:p>
          <w:bookmarkEnd w:id="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w:t>
            </w:r>
          </w:p>
          <w:bookmarkEnd w:id="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11</w:t>
            </w:r>
          </w:p>
          <w:bookmarkEnd w:id="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w:t>
            </w:r>
          </w:p>
          <w:bookmarkEnd w:id="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w:t>
            </w:r>
          </w:p>
          <w:bookmarkEnd w:id="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w:t>
            </w:r>
          </w:p>
          <w:bookmarkEnd w:id="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w:t>
            </w:r>
          </w:p>
          <w:bookmarkEnd w:id="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w:t>
            </w:r>
          </w:p>
          <w:bookmarkEnd w:id="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w:t>
            </w:r>
          </w:p>
          <w:bookmarkEnd w:id="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12</w:t>
            </w:r>
          </w:p>
          <w:bookmarkEnd w:id="2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w:t>
            </w:r>
          </w:p>
          <w:bookmarkEnd w:id="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w:t>
            </w:r>
          </w:p>
          <w:bookmarkEnd w:id="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w:t>
            </w:r>
          </w:p>
          <w:bookmarkEnd w:id="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2"/>
          <w:p>
            <w:pPr>
              <w:spacing w:after="20"/>
              <w:ind w:left="20"/>
              <w:jc w:val="both"/>
            </w:pPr>
            <w:r>
              <w:rPr>
                <w:rFonts w:ascii="Times New Roman"/>
                <w:b w:val="false"/>
                <w:i w:val="false"/>
                <w:color w:val="000000"/>
                <w:sz w:val="20"/>
              </w:rPr>
              <w:t>
 </w:t>
            </w:r>
          </w:p>
          <w:bookmarkEnd w:id="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3"/>
          <w:p>
            <w:pPr>
              <w:spacing w:after="20"/>
              <w:ind w:left="20"/>
              <w:jc w:val="both"/>
            </w:pPr>
            <w:r>
              <w:rPr>
                <w:rFonts w:ascii="Times New Roman"/>
                <w:b w:val="false"/>
                <w:i w:val="false"/>
                <w:color w:val="000000"/>
                <w:sz w:val="20"/>
              </w:rPr>
              <w:t>
 </w:t>
            </w:r>
          </w:p>
          <w:bookmarkEnd w:id="2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w:t>
            </w:r>
          </w:p>
          <w:bookmarkEnd w:id="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5"/>
          <w:p>
            <w:pPr>
              <w:spacing w:after="20"/>
              <w:ind w:left="20"/>
              <w:jc w:val="both"/>
            </w:pPr>
            <w:r>
              <w:rPr>
                <w:rFonts w:ascii="Times New Roman"/>
                <w:b w:val="false"/>
                <w:i w:val="false"/>
                <w:color w:val="000000"/>
                <w:sz w:val="20"/>
              </w:rPr>
              <w:t>
 </w:t>
            </w:r>
          </w:p>
          <w:bookmarkEnd w:id="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6"/>
          <w:p>
            <w:pPr>
              <w:spacing w:after="20"/>
              <w:ind w:left="20"/>
              <w:jc w:val="both"/>
            </w:pPr>
            <w:r>
              <w:rPr>
                <w:rFonts w:ascii="Times New Roman"/>
                <w:b w:val="false"/>
                <w:i w:val="false"/>
                <w:color w:val="000000"/>
                <w:sz w:val="20"/>
              </w:rPr>
              <w:t>
13</w:t>
            </w:r>
          </w:p>
          <w:bookmarkEnd w:id="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7"/>
          <w:p>
            <w:pPr>
              <w:spacing w:after="20"/>
              <w:ind w:left="20"/>
              <w:jc w:val="both"/>
            </w:pPr>
            <w:r>
              <w:rPr>
                <w:rFonts w:ascii="Times New Roman"/>
                <w:b w:val="false"/>
                <w:i w:val="false"/>
                <w:color w:val="000000"/>
                <w:sz w:val="20"/>
              </w:rPr>
              <w:t>
 </w:t>
            </w:r>
          </w:p>
          <w:bookmarkEnd w:id="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8"/>
          <w:p>
            <w:pPr>
              <w:spacing w:after="20"/>
              <w:ind w:left="20"/>
              <w:jc w:val="both"/>
            </w:pPr>
            <w:r>
              <w:rPr>
                <w:rFonts w:ascii="Times New Roman"/>
                <w:b w:val="false"/>
                <w:i w:val="false"/>
                <w:color w:val="000000"/>
                <w:sz w:val="20"/>
              </w:rPr>
              <w:t>
 </w:t>
            </w:r>
          </w:p>
          <w:bookmarkEnd w:id="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9"/>
          <w:p>
            <w:pPr>
              <w:spacing w:after="20"/>
              <w:ind w:left="20"/>
              <w:jc w:val="both"/>
            </w:pPr>
            <w:r>
              <w:rPr>
                <w:rFonts w:ascii="Times New Roman"/>
                <w:b w:val="false"/>
                <w:i w:val="false"/>
                <w:color w:val="000000"/>
                <w:sz w:val="20"/>
              </w:rPr>
              <w:t>
 </w:t>
            </w:r>
          </w:p>
          <w:bookmarkEnd w:id="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0"/>
          <w:p>
            <w:pPr>
              <w:spacing w:after="20"/>
              <w:ind w:left="20"/>
              <w:jc w:val="both"/>
            </w:pPr>
            <w:r>
              <w:rPr>
                <w:rFonts w:ascii="Times New Roman"/>
                <w:b w:val="false"/>
                <w:i w:val="false"/>
                <w:color w:val="000000"/>
                <w:sz w:val="20"/>
              </w:rPr>
              <w:t>
 </w:t>
            </w:r>
          </w:p>
          <w:bookmarkEnd w:id="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1"/>
          <w:p>
            <w:pPr>
              <w:spacing w:after="20"/>
              <w:ind w:left="20"/>
              <w:jc w:val="both"/>
            </w:pPr>
            <w:r>
              <w:rPr>
                <w:rFonts w:ascii="Times New Roman"/>
                <w:b w:val="false"/>
                <w:i w:val="false"/>
                <w:color w:val="000000"/>
                <w:sz w:val="20"/>
              </w:rPr>
              <w:t>
 </w:t>
            </w:r>
          </w:p>
          <w:bookmarkEnd w:id="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2"/>
          <w:p>
            <w:pPr>
              <w:spacing w:after="20"/>
              <w:ind w:left="20"/>
              <w:jc w:val="both"/>
            </w:pPr>
            <w:r>
              <w:rPr>
                <w:rFonts w:ascii="Times New Roman"/>
                <w:b w:val="false"/>
                <w:i w:val="false"/>
                <w:color w:val="000000"/>
                <w:sz w:val="20"/>
              </w:rPr>
              <w:t>
 </w:t>
            </w:r>
          </w:p>
          <w:bookmarkEnd w:id="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3"/>
          <w:p>
            <w:pPr>
              <w:spacing w:after="20"/>
              <w:ind w:left="20"/>
              <w:jc w:val="both"/>
            </w:pPr>
            <w:r>
              <w:rPr>
                <w:rFonts w:ascii="Times New Roman"/>
                <w:b w:val="false"/>
                <w:i w:val="false"/>
                <w:color w:val="000000"/>
                <w:sz w:val="20"/>
              </w:rPr>
              <w:t>
14</w:t>
            </w:r>
          </w:p>
          <w:bookmarkEnd w:id="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4"/>
          <w:p>
            <w:pPr>
              <w:spacing w:after="20"/>
              <w:ind w:left="20"/>
              <w:jc w:val="both"/>
            </w:pPr>
            <w:r>
              <w:rPr>
                <w:rFonts w:ascii="Times New Roman"/>
                <w:b w:val="false"/>
                <w:i w:val="false"/>
                <w:color w:val="000000"/>
                <w:sz w:val="20"/>
              </w:rPr>
              <w:t>
 </w:t>
            </w:r>
          </w:p>
          <w:bookmarkEnd w:id="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5"/>
          <w:p>
            <w:pPr>
              <w:spacing w:after="20"/>
              <w:ind w:left="20"/>
              <w:jc w:val="both"/>
            </w:pPr>
            <w:r>
              <w:rPr>
                <w:rFonts w:ascii="Times New Roman"/>
                <w:b w:val="false"/>
                <w:i w:val="false"/>
                <w:color w:val="000000"/>
                <w:sz w:val="20"/>
              </w:rPr>
              <w:t>
 </w:t>
            </w:r>
          </w:p>
          <w:bookmarkEnd w:id="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6"/>
          <w:p>
            <w:pPr>
              <w:spacing w:after="20"/>
              <w:ind w:left="20"/>
              <w:jc w:val="both"/>
            </w:pPr>
            <w:r>
              <w:rPr>
                <w:rFonts w:ascii="Times New Roman"/>
                <w:b w:val="false"/>
                <w:i w:val="false"/>
                <w:color w:val="000000"/>
                <w:sz w:val="20"/>
              </w:rPr>
              <w:t>
 </w:t>
            </w:r>
          </w:p>
          <w:bookmarkEnd w:id="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7"/>
          <w:p>
            <w:pPr>
              <w:spacing w:after="20"/>
              <w:ind w:left="20"/>
              <w:jc w:val="both"/>
            </w:pPr>
            <w:r>
              <w:rPr>
                <w:rFonts w:ascii="Times New Roman"/>
                <w:b w:val="false"/>
                <w:i w:val="false"/>
                <w:color w:val="000000"/>
                <w:sz w:val="20"/>
              </w:rPr>
              <w:t>
15</w:t>
            </w:r>
          </w:p>
          <w:bookmarkEnd w:id="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8"/>
          <w:p>
            <w:pPr>
              <w:spacing w:after="20"/>
              <w:ind w:left="20"/>
              <w:jc w:val="both"/>
            </w:pPr>
            <w:r>
              <w:rPr>
                <w:rFonts w:ascii="Times New Roman"/>
                <w:b w:val="false"/>
                <w:i w:val="false"/>
                <w:color w:val="000000"/>
                <w:sz w:val="20"/>
              </w:rPr>
              <w:t>
 </w:t>
            </w:r>
          </w:p>
          <w:bookmarkEnd w:id="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9"/>
          <w:p>
            <w:pPr>
              <w:spacing w:after="20"/>
              <w:ind w:left="20"/>
              <w:jc w:val="both"/>
            </w:pPr>
            <w:r>
              <w:rPr>
                <w:rFonts w:ascii="Times New Roman"/>
                <w:b w:val="false"/>
                <w:i w:val="false"/>
                <w:color w:val="000000"/>
                <w:sz w:val="20"/>
              </w:rPr>
              <w:t>
 </w:t>
            </w:r>
          </w:p>
          <w:bookmarkEnd w:id="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0"/>
          <w:p>
            <w:pPr>
              <w:spacing w:after="20"/>
              <w:ind w:left="20"/>
              <w:jc w:val="both"/>
            </w:pPr>
            <w:r>
              <w:rPr>
                <w:rFonts w:ascii="Times New Roman"/>
                <w:b w:val="false"/>
                <w:i w:val="false"/>
                <w:color w:val="000000"/>
                <w:sz w:val="20"/>
              </w:rPr>
              <w:t>
 </w:t>
            </w:r>
          </w:p>
          <w:bookmarkEnd w:id="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1"/>
          <w:p>
            <w:pPr>
              <w:spacing w:after="20"/>
              <w:ind w:left="20"/>
              <w:jc w:val="both"/>
            </w:pPr>
            <w:r>
              <w:rPr>
                <w:rFonts w:ascii="Times New Roman"/>
                <w:b w:val="false"/>
                <w:i w:val="false"/>
                <w:color w:val="000000"/>
                <w:sz w:val="20"/>
              </w:rPr>
              <w:t>
 </w:t>
            </w:r>
          </w:p>
          <w:bookmarkEnd w:id="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2"/>
          <w:p>
            <w:pPr>
              <w:spacing w:after="20"/>
              <w:ind w:left="20"/>
              <w:jc w:val="both"/>
            </w:pPr>
            <w:r>
              <w:rPr>
                <w:rFonts w:ascii="Times New Roman"/>
                <w:b w:val="false"/>
                <w:i w:val="false"/>
                <w:color w:val="000000"/>
                <w:sz w:val="20"/>
              </w:rPr>
              <w:t>
 </w:t>
            </w:r>
          </w:p>
          <w:bookmarkEnd w:id="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3"/>
          <w:p>
            <w:pPr>
              <w:spacing w:after="20"/>
              <w:ind w:left="20"/>
              <w:jc w:val="both"/>
            </w:pPr>
            <w:r>
              <w:rPr>
                <w:rFonts w:ascii="Times New Roman"/>
                <w:b w:val="false"/>
                <w:i w:val="false"/>
                <w:color w:val="000000"/>
                <w:sz w:val="20"/>
              </w:rPr>
              <w:t>
16</w:t>
            </w:r>
          </w:p>
          <w:bookmarkEnd w:id="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4"/>
          <w:p>
            <w:pPr>
              <w:spacing w:after="20"/>
              <w:ind w:left="20"/>
              <w:jc w:val="both"/>
            </w:pPr>
            <w:r>
              <w:rPr>
                <w:rFonts w:ascii="Times New Roman"/>
                <w:b w:val="false"/>
                <w:i w:val="false"/>
                <w:color w:val="000000"/>
                <w:sz w:val="20"/>
              </w:rPr>
              <w:t>
 </w:t>
            </w:r>
          </w:p>
          <w:bookmarkEnd w:id="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5"/>
          <w:p>
            <w:pPr>
              <w:spacing w:after="20"/>
              <w:ind w:left="20"/>
              <w:jc w:val="both"/>
            </w:pPr>
            <w:r>
              <w:rPr>
                <w:rFonts w:ascii="Times New Roman"/>
                <w:b w:val="false"/>
                <w:i w:val="false"/>
                <w:color w:val="000000"/>
                <w:sz w:val="20"/>
              </w:rPr>
              <w:t>
 </w:t>
            </w:r>
          </w:p>
          <w:bookmarkEnd w:id="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6"/>
          <w:p>
            <w:pPr>
              <w:spacing w:after="20"/>
              <w:ind w:left="20"/>
              <w:jc w:val="both"/>
            </w:pPr>
            <w:r>
              <w:rPr>
                <w:rFonts w:ascii="Times New Roman"/>
                <w:b w:val="false"/>
                <w:i w:val="false"/>
                <w:color w:val="000000"/>
                <w:sz w:val="20"/>
              </w:rPr>
              <w:t>
 </w:t>
            </w:r>
          </w:p>
          <w:bookmarkEnd w:id="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7"/>
          <w:p>
            <w:pPr>
              <w:spacing w:after="20"/>
              <w:ind w:left="20"/>
              <w:jc w:val="both"/>
            </w:pPr>
            <w:r>
              <w:rPr>
                <w:rFonts w:ascii="Times New Roman"/>
                <w:b w:val="false"/>
                <w:i w:val="false"/>
                <w:color w:val="000000"/>
                <w:sz w:val="20"/>
              </w:rPr>
              <w:t>
 </w:t>
            </w:r>
          </w:p>
          <w:bookmarkEnd w:id="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8"/>
          <w:p>
            <w:pPr>
              <w:spacing w:after="20"/>
              <w:ind w:left="20"/>
              <w:jc w:val="both"/>
            </w:pPr>
            <w:r>
              <w:rPr>
                <w:rFonts w:ascii="Times New Roman"/>
                <w:b w:val="false"/>
                <w:i w:val="false"/>
                <w:color w:val="000000"/>
                <w:sz w:val="20"/>
              </w:rPr>
              <w:t>
 </w:t>
            </w:r>
          </w:p>
          <w:bookmarkEnd w:id="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9"/>
          <w:p>
            <w:pPr>
              <w:spacing w:after="20"/>
              <w:ind w:left="20"/>
              <w:jc w:val="both"/>
            </w:pPr>
            <w:r>
              <w:rPr>
                <w:rFonts w:ascii="Times New Roman"/>
                <w:b w:val="false"/>
                <w:i w:val="false"/>
                <w:color w:val="000000"/>
                <w:sz w:val="20"/>
              </w:rPr>
              <w:t>
 </w:t>
            </w:r>
          </w:p>
          <w:bookmarkEnd w:id="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0"/>
          <w:p>
            <w:pPr>
              <w:spacing w:after="20"/>
              <w:ind w:left="20"/>
              <w:jc w:val="both"/>
            </w:pPr>
            <w:r>
              <w:rPr>
                <w:rFonts w:ascii="Times New Roman"/>
                <w:b w:val="false"/>
                <w:i w:val="false"/>
                <w:color w:val="000000"/>
                <w:sz w:val="20"/>
              </w:rPr>
              <w:t>
 </w:t>
            </w:r>
          </w:p>
          <w:bookmarkEnd w:id="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операциялық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1"/>
          <w:p>
            <w:pPr>
              <w:spacing w:after="20"/>
              <w:ind w:left="20"/>
              <w:jc w:val="both"/>
            </w:pPr>
            <w:r>
              <w:rPr>
                <w:rFonts w:ascii="Times New Roman"/>
                <w:b w:val="false"/>
                <w:i w:val="false"/>
                <w:color w:val="000000"/>
                <w:sz w:val="20"/>
              </w:rPr>
              <w:t>
 </w:t>
            </w:r>
          </w:p>
          <w:bookmarkEnd w:id="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2"/>
          <w:p>
            <w:pPr>
              <w:spacing w:after="20"/>
              <w:ind w:left="20"/>
              <w:jc w:val="both"/>
            </w:pPr>
            <w:r>
              <w:rPr>
                <w:rFonts w:ascii="Times New Roman"/>
                <w:b w:val="false"/>
                <w:i w:val="false"/>
                <w:color w:val="000000"/>
                <w:sz w:val="20"/>
              </w:rPr>
              <w:t>
13</w:t>
            </w:r>
          </w:p>
          <w:bookmarkEnd w:id="2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3"/>
          <w:p>
            <w:pPr>
              <w:spacing w:after="20"/>
              <w:ind w:left="20"/>
              <w:jc w:val="both"/>
            </w:pPr>
            <w:r>
              <w:rPr>
                <w:rFonts w:ascii="Times New Roman"/>
                <w:b w:val="false"/>
                <w:i w:val="false"/>
                <w:color w:val="000000"/>
                <w:sz w:val="20"/>
              </w:rPr>
              <w:t>
 </w:t>
            </w:r>
          </w:p>
          <w:bookmarkEnd w:id="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4"/>
          <w:p>
            <w:pPr>
              <w:spacing w:after="20"/>
              <w:ind w:left="20"/>
              <w:jc w:val="both"/>
            </w:pPr>
            <w:r>
              <w:rPr>
                <w:rFonts w:ascii="Times New Roman"/>
                <w:b w:val="false"/>
                <w:i w:val="false"/>
                <w:color w:val="000000"/>
                <w:sz w:val="20"/>
              </w:rPr>
              <w:t>
 </w:t>
            </w:r>
          </w:p>
          <w:bookmarkEnd w:id="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5"/>
          <w:p>
            <w:pPr>
              <w:spacing w:after="20"/>
              <w:ind w:left="20"/>
              <w:jc w:val="both"/>
            </w:pPr>
            <w:r>
              <w:rPr>
                <w:rFonts w:ascii="Times New Roman"/>
                <w:b w:val="false"/>
                <w:i w:val="false"/>
                <w:color w:val="000000"/>
                <w:sz w:val="20"/>
              </w:rPr>
              <w:t>
 </w:t>
            </w:r>
          </w:p>
          <w:bookmarkEnd w:id="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6"/>
          <w:p>
            <w:pPr>
              <w:spacing w:after="20"/>
              <w:ind w:left="20"/>
              <w:jc w:val="both"/>
            </w:pPr>
            <w:r>
              <w:rPr>
                <w:rFonts w:ascii="Times New Roman"/>
                <w:b w:val="false"/>
                <w:i w:val="false"/>
                <w:color w:val="000000"/>
                <w:sz w:val="20"/>
              </w:rPr>
              <w:t>
Санаты</w:t>
            </w:r>
          </w:p>
          <w:bookmarkEnd w:id="2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7"/>
          <w:p>
            <w:pPr>
              <w:spacing w:after="20"/>
              <w:ind w:left="20"/>
              <w:jc w:val="both"/>
            </w:pPr>
            <w:r>
              <w:rPr>
                <w:rFonts w:ascii="Times New Roman"/>
                <w:b w:val="false"/>
                <w:i w:val="false"/>
                <w:color w:val="000000"/>
                <w:sz w:val="20"/>
              </w:rPr>
              <w:t>
 </w:t>
            </w:r>
          </w:p>
          <w:bookmarkEnd w:id="2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9"/>
          <w:p>
            <w:pPr>
              <w:spacing w:after="20"/>
              <w:ind w:left="20"/>
              <w:jc w:val="both"/>
            </w:pPr>
            <w:r>
              <w:rPr>
                <w:rFonts w:ascii="Times New Roman"/>
                <w:b w:val="false"/>
                <w:i w:val="false"/>
                <w:color w:val="000000"/>
                <w:sz w:val="20"/>
              </w:rPr>
              <w:t>
1</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5</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8</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2018 жылғы 5 шілдедегі кезектен тыс XХII сессиясының</w:t>
            </w:r>
            <w:r>
              <w:br/>
            </w:r>
            <w:r>
              <w:rPr>
                <w:rFonts w:ascii="Times New Roman"/>
                <w:b w:val="false"/>
                <w:i w:val="false"/>
                <w:color w:val="000000"/>
                <w:sz w:val="20"/>
              </w:rPr>
              <w:t xml:space="preserve"> № 1523/22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XIХ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1460/19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311" w:id="290"/>
    <w:p>
      <w:pPr>
        <w:spacing w:after="0"/>
        <w:ind w:left="0"/>
        <w:jc w:val="left"/>
      </w:pPr>
      <w:r>
        <w:rPr>
          <w:rFonts w:ascii="Times New Roman"/>
          <w:b/>
          <w:i w:val="false"/>
          <w:color w:val="000000"/>
        </w:rPr>
        <w:t xml:space="preserve"> 2018 жылға арналған облыстық бюджеттен берiлетiн нысаналы трансферттер және бюджеттік кредиттер</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1"/>
          <w:p>
            <w:pPr>
              <w:spacing w:after="20"/>
              <w:ind w:left="20"/>
              <w:jc w:val="both"/>
            </w:pPr>
            <w:r>
              <w:rPr>
                <w:rFonts w:ascii="Times New Roman"/>
                <w:b w:val="false"/>
                <w:i w:val="false"/>
                <w:color w:val="000000"/>
                <w:sz w:val="20"/>
              </w:rPr>
              <w:t>
Атауы</w:t>
            </w:r>
          </w:p>
          <w:bookmarkEnd w:id="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2"/>
          <w:p>
            <w:pPr>
              <w:spacing w:after="20"/>
              <w:ind w:left="20"/>
              <w:jc w:val="both"/>
            </w:pPr>
            <w:r>
              <w:rPr>
                <w:rFonts w:ascii="Times New Roman"/>
                <w:b w:val="false"/>
                <w:i w:val="false"/>
                <w:color w:val="000000"/>
                <w:sz w:val="20"/>
              </w:rPr>
              <w:t>
1</w:t>
            </w:r>
          </w:p>
          <w:bookmarkEnd w:id="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3"/>
          <w:p>
            <w:pPr>
              <w:spacing w:after="20"/>
              <w:ind w:left="20"/>
              <w:jc w:val="both"/>
            </w:pPr>
            <w:r>
              <w:rPr>
                <w:rFonts w:ascii="Times New Roman"/>
                <w:b w:val="false"/>
                <w:i w:val="false"/>
                <w:color w:val="000000"/>
                <w:sz w:val="20"/>
              </w:rPr>
              <w:t xml:space="preserve">
Барлығы </w:t>
            </w:r>
          </w:p>
          <w:bookmarkEnd w:id="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4"/>
          <w:p>
            <w:pPr>
              <w:spacing w:after="20"/>
              <w:ind w:left="20"/>
              <w:jc w:val="both"/>
            </w:pPr>
            <w:r>
              <w:rPr>
                <w:rFonts w:ascii="Times New Roman"/>
                <w:b w:val="false"/>
                <w:i w:val="false"/>
                <w:color w:val="000000"/>
                <w:sz w:val="20"/>
              </w:rPr>
              <w:t>
оның ішінде:</w:t>
            </w:r>
          </w:p>
          <w:bookmarkEnd w:id="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5"/>
          <w:p>
            <w:pPr>
              <w:spacing w:after="20"/>
              <w:ind w:left="20"/>
              <w:jc w:val="both"/>
            </w:pPr>
            <w:r>
              <w:rPr>
                <w:rFonts w:ascii="Times New Roman"/>
                <w:b w:val="false"/>
                <w:i w:val="false"/>
                <w:color w:val="000000"/>
                <w:sz w:val="20"/>
              </w:rPr>
              <w:t>
Ағымдағы нысаналы трансферттер</w:t>
            </w:r>
          </w:p>
          <w:bookmarkEnd w:id="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6"/>
          <w:p>
            <w:pPr>
              <w:spacing w:after="20"/>
              <w:ind w:left="20"/>
              <w:jc w:val="both"/>
            </w:pPr>
            <w:r>
              <w:rPr>
                <w:rFonts w:ascii="Times New Roman"/>
                <w:b w:val="false"/>
                <w:i w:val="false"/>
                <w:color w:val="000000"/>
                <w:sz w:val="20"/>
              </w:rPr>
              <w:t>
Нысаналы даму трансферттері</w:t>
            </w:r>
          </w:p>
          <w:bookmarkEnd w:id="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7"/>
          <w:p>
            <w:pPr>
              <w:spacing w:after="20"/>
              <w:ind w:left="20"/>
              <w:jc w:val="both"/>
            </w:pPr>
            <w:r>
              <w:rPr>
                <w:rFonts w:ascii="Times New Roman"/>
                <w:b w:val="false"/>
                <w:i w:val="false"/>
                <w:color w:val="000000"/>
                <w:sz w:val="20"/>
              </w:rPr>
              <w:t>
оның ішінде:</w:t>
            </w:r>
          </w:p>
          <w:bookmarkEnd w:id="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8"/>
          <w:p>
            <w:pPr>
              <w:spacing w:after="20"/>
              <w:ind w:left="20"/>
              <w:jc w:val="both"/>
            </w:pPr>
            <w:r>
              <w:rPr>
                <w:rFonts w:ascii="Times New Roman"/>
                <w:b w:val="false"/>
                <w:i w:val="false"/>
                <w:color w:val="000000"/>
                <w:sz w:val="20"/>
              </w:rPr>
              <w:t>
Ағымдағы нысаналы трансферттер:</w:t>
            </w:r>
          </w:p>
          <w:bookmarkEnd w:id="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9"/>
          <w:p>
            <w:pPr>
              <w:spacing w:after="20"/>
              <w:ind w:left="20"/>
              <w:jc w:val="both"/>
            </w:pPr>
            <w:r>
              <w:rPr>
                <w:rFonts w:ascii="Times New Roman"/>
                <w:b w:val="false"/>
                <w:i w:val="false"/>
                <w:color w:val="000000"/>
                <w:sz w:val="20"/>
              </w:rPr>
              <w:t>
оның ішінде:</w:t>
            </w:r>
          </w:p>
          <w:bookmarkEnd w:id="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0"/>
          <w:p>
            <w:pPr>
              <w:spacing w:after="20"/>
              <w:ind w:left="20"/>
              <w:jc w:val="both"/>
            </w:pPr>
            <w:r>
              <w:rPr>
                <w:rFonts w:ascii="Times New Roman"/>
                <w:b w:val="false"/>
                <w:i w:val="false"/>
                <w:color w:val="000000"/>
                <w:sz w:val="20"/>
              </w:rPr>
              <w:t>
Облыстың білім беру басқармасы</w:t>
            </w:r>
          </w:p>
          <w:bookmarkEnd w:id="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1"/>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w:t>
            </w:r>
          </w:p>
          <w:bookmarkEnd w:id="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2"/>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bookmarkEnd w:id="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3"/>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4"/>
          <w:p>
            <w:pPr>
              <w:spacing w:after="20"/>
              <w:ind w:left="20"/>
              <w:jc w:val="both"/>
            </w:pPr>
            <w:r>
              <w:rPr>
                <w:rFonts w:ascii="Times New Roman"/>
                <w:b w:val="false"/>
                <w:i w:val="false"/>
                <w:color w:val="000000"/>
                <w:sz w:val="20"/>
              </w:rPr>
              <w:t>
 Цифрлық білім беру инфрақұрылымын құруға берілетін ағымдағы нысаналы трансферттер</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5"/>
          <w:p>
            <w:pPr>
              <w:spacing w:after="20"/>
              <w:ind w:left="20"/>
              <w:jc w:val="both"/>
            </w:pPr>
            <w:r>
              <w:rPr>
                <w:rFonts w:ascii="Times New Roman"/>
                <w:b w:val="false"/>
                <w:i w:val="false"/>
                <w:color w:val="000000"/>
                <w:sz w:val="20"/>
              </w:rPr>
              <w:t>
Білім беру ұйымдарында автоматтандырылған интернет- сайттар мониторингі бағдарламасын орнатуға</w:t>
            </w:r>
          </w:p>
          <w:bookmarkEnd w:id="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6"/>
          <w:p>
            <w:pPr>
              <w:spacing w:after="20"/>
              <w:ind w:left="20"/>
              <w:jc w:val="both"/>
            </w:pPr>
            <w:r>
              <w:rPr>
                <w:rFonts w:ascii="Times New Roman"/>
                <w:b w:val="false"/>
                <w:i w:val="false"/>
                <w:color w:val="000000"/>
                <w:sz w:val="20"/>
              </w:rPr>
              <w:t>
Білім беру объектілеріне жөндеу жүргізу және материалдық-техникалық базаны нығайтуға</w:t>
            </w:r>
          </w:p>
          <w:bookmarkEnd w:id="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7"/>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bookmarkEnd w:id="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8"/>
          <w:p>
            <w:pPr>
              <w:spacing w:after="20"/>
              <w:ind w:left="20"/>
              <w:jc w:val="both"/>
            </w:pPr>
            <w:r>
              <w:rPr>
                <w:rFonts w:ascii="Times New Roman"/>
                <w:b w:val="false"/>
                <w:i w:val="false"/>
                <w:color w:val="000000"/>
                <w:sz w:val="20"/>
              </w:rPr>
              <w:t>
Тұрғын үй - коммуналдық шаруашылығын дамытуға</w:t>
            </w:r>
          </w:p>
          <w:bookmarkEnd w:id="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9"/>
          <w:p>
            <w:pPr>
              <w:spacing w:after="20"/>
              <w:ind w:left="20"/>
              <w:jc w:val="both"/>
            </w:pPr>
            <w:r>
              <w:rPr>
                <w:rFonts w:ascii="Times New Roman"/>
                <w:b w:val="false"/>
                <w:i w:val="false"/>
                <w:color w:val="000000"/>
                <w:sz w:val="20"/>
              </w:rPr>
              <w:t>
Көп пәтерлі тұрғын үйлерде энергетикалық аудит жүргізуге</w:t>
            </w:r>
          </w:p>
          <w:bookmarkEnd w:id="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0"/>
          <w:p>
            <w:pPr>
              <w:spacing w:after="20"/>
              <w:ind w:left="20"/>
              <w:jc w:val="both"/>
            </w:pPr>
            <w:r>
              <w:rPr>
                <w:rFonts w:ascii="Times New Roman"/>
                <w:b w:val="false"/>
                <w:i w:val="false"/>
                <w:color w:val="000000"/>
                <w:sz w:val="20"/>
              </w:rPr>
              <w:t>
Облыстың ветеринария басқармасы</w:t>
            </w:r>
          </w:p>
          <w:bookmarkEnd w:id="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1"/>
          <w:p>
            <w:pPr>
              <w:spacing w:after="20"/>
              <w:ind w:left="20"/>
              <w:jc w:val="both"/>
            </w:pPr>
            <w:r>
              <w:rPr>
                <w:rFonts w:ascii="Times New Roman"/>
                <w:b w:val="false"/>
                <w:i w:val="false"/>
                <w:color w:val="000000"/>
                <w:sz w:val="20"/>
              </w:rPr>
              <w:t>
Вакцинация бойынша қызмет көрсетуге, ветеринариялық препараттарды тасымалдауға және сақтауға</w:t>
            </w:r>
          </w:p>
          <w:bookmarkEnd w:id="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2"/>
          <w:p>
            <w:pPr>
              <w:spacing w:after="20"/>
              <w:ind w:left="20"/>
              <w:jc w:val="both"/>
            </w:pPr>
            <w:r>
              <w:rPr>
                <w:rFonts w:ascii="Times New Roman"/>
                <w:b w:val="false"/>
                <w:i w:val="false"/>
                <w:color w:val="000000"/>
                <w:sz w:val="20"/>
              </w:rPr>
              <w:t xml:space="preserve">
Қолданыстан шығарылатын және жойылатын ауру малдардың, азық-түліктердің және жануар тектес шикізаттардың құнын иелелеріне өтеуге </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3"/>
          <w:p>
            <w:pPr>
              <w:spacing w:after="20"/>
              <w:ind w:left="20"/>
              <w:jc w:val="both"/>
            </w:pPr>
            <w:r>
              <w:rPr>
                <w:rFonts w:ascii="Times New Roman"/>
                <w:b w:val="false"/>
                <w:i w:val="false"/>
                <w:color w:val="000000"/>
                <w:sz w:val="20"/>
              </w:rPr>
              <w:t xml:space="preserve">
Облыстың жұмыспен қамтуды үйлестіру және әлеуметтік бағдарламалар басқармасы </w:t>
            </w:r>
          </w:p>
          <w:bookmarkEnd w:id="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4"/>
          <w:p>
            <w:pPr>
              <w:spacing w:after="20"/>
              <w:ind w:left="20"/>
              <w:jc w:val="both"/>
            </w:pPr>
            <w:r>
              <w:rPr>
                <w:rFonts w:ascii="Times New Roman"/>
                <w:b w:val="false"/>
                <w:i w:val="false"/>
                <w:color w:val="000000"/>
                <w:sz w:val="20"/>
              </w:rPr>
              <w:t>
 Жаппай кәсіпкерлікті және өнімдік жұмыспен қамтуды дамыту бағдарламасының шеңберінде еңбек нарығын дамытуға</w:t>
            </w:r>
          </w:p>
          <w:bookmarkEnd w:id="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5"/>
          <w:p>
            <w:pPr>
              <w:spacing w:after="20"/>
              <w:ind w:left="20"/>
              <w:jc w:val="both"/>
            </w:pPr>
            <w:r>
              <w:rPr>
                <w:rFonts w:ascii="Times New Roman"/>
                <w:b w:val="false"/>
                <w:i w:val="false"/>
                <w:color w:val="000000"/>
                <w:sz w:val="20"/>
              </w:rPr>
              <w:t>
Мүгедектерді жұмыспен қамтамасыз ету үшін арнаулы жұмыс орындарын құруға жұмыс берушілердің шығынын субсидиялауға</w:t>
            </w:r>
          </w:p>
          <w:bookmarkEnd w:id="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6"/>
          <w:p>
            <w:pPr>
              <w:spacing w:after="20"/>
              <w:ind w:left="20"/>
              <w:jc w:val="both"/>
            </w:pPr>
            <w:r>
              <w:rPr>
                <w:rFonts w:ascii="Times New Roman"/>
                <w:b w:val="false"/>
                <w:i w:val="false"/>
                <w:color w:val="000000"/>
                <w:sz w:val="20"/>
              </w:rPr>
              <w:t>
Жұмыспен қамту орталықтарында әлеуметтік жұмыстар бойынша консультанттар мен ассистенттер енгізуге</w:t>
            </w:r>
          </w:p>
          <w:bookmarkEnd w:id="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7"/>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жақсарту бойынша Іс-шаралар жоспарын іске асыруға </w:t>
            </w:r>
          </w:p>
          <w:bookmarkEnd w:id="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8"/>
          <w:p>
            <w:pPr>
              <w:spacing w:after="20"/>
              <w:ind w:left="20"/>
              <w:jc w:val="both"/>
            </w:pPr>
            <w:r>
              <w:rPr>
                <w:rFonts w:ascii="Times New Roman"/>
                <w:b w:val="false"/>
                <w:i w:val="false"/>
                <w:color w:val="000000"/>
                <w:sz w:val="20"/>
              </w:rPr>
              <w:t xml:space="preserve">
Мемлекеттік атаулы әлеуметтік көмек төлеуге </w:t>
            </w:r>
          </w:p>
          <w:bookmarkEnd w:id="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9"/>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bookmarkEnd w:id="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0"/>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орташа жөндеуден өткізуге</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1"/>
          <w:p>
            <w:pPr>
              <w:spacing w:after="20"/>
              <w:ind w:left="20"/>
              <w:jc w:val="both"/>
            </w:pPr>
            <w:r>
              <w:rPr>
                <w:rFonts w:ascii="Times New Roman"/>
                <w:b w:val="false"/>
                <w:i w:val="false"/>
                <w:color w:val="000000"/>
                <w:sz w:val="20"/>
              </w:rPr>
              <w:t xml:space="preserve">
Дамуға арналған нысаналы трансферттер: </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2"/>
          <w:p>
            <w:pPr>
              <w:spacing w:after="20"/>
              <w:ind w:left="20"/>
              <w:jc w:val="both"/>
            </w:pPr>
            <w:r>
              <w:rPr>
                <w:rFonts w:ascii="Times New Roman"/>
                <w:b w:val="false"/>
                <w:i w:val="false"/>
                <w:color w:val="000000"/>
                <w:sz w:val="20"/>
              </w:rPr>
              <w:t>
оның ішінде:</w:t>
            </w:r>
          </w:p>
          <w:bookmarkEnd w:id="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4"/>
          <w:p>
            <w:pPr>
              <w:spacing w:after="20"/>
              <w:ind w:left="20"/>
              <w:jc w:val="both"/>
            </w:pPr>
            <w:r>
              <w:rPr>
                <w:rFonts w:ascii="Times New Roman"/>
                <w:b w:val="false"/>
                <w:i w:val="false"/>
                <w:color w:val="000000"/>
                <w:sz w:val="20"/>
              </w:rPr>
              <w:t>
"Шахтинск қаласы Шахан кентінде қазандық салу" жоспары бойынша жобалық-сметалық құжаттамаға түзету</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5"/>
          <w:p>
            <w:pPr>
              <w:spacing w:after="20"/>
              <w:ind w:left="20"/>
              <w:jc w:val="both"/>
            </w:pPr>
            <w:r>
              <w:rPr>
                <w:rFonts w:ascii="Times New Roman"/>
                <w:b w:val="false"/>
                <w:i w:val="false"/>
                <w:color w:val="000000"/>
                <w:sz w:val="20"/>
              </w:rPr>
              <w:t xml:space="preserve">
Облыстың құрылыс басқармасы </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6"/>
          <w:p>
            <w:pPr>
              <w:spacing w:after="20"/>
              <w:ind w:left="20"/>
              <w:jc w:val="both"/>
            </w:pPr>
            <w:r>
              <w:rPr>
                <w:rFonts w:ascii="Times New Roman"/>
                <w:b w:val="false"/>
                <w:i w:val="false"/>
                <w:color w:val="000000"/>
                <w:sz w:val="20"/>
              </w:rPr>
              <w:t>
Шахтинск қаласы, Парковая көшесіндегі 60 пәтерлі панельді үй (бекіту)</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2018 жылғы 5 шілдедегі кезектен тыс XХII сессиясының</w:t>
            </w:r>
            <w:r>
              <w:br/>
            </w:r>
            <w:r>
              <w:rPr>
                <w:rFonts w:ascii="Times New Roman"/>
                <w:b w:val="false"/>
                <w:i w:val="false"/>
                <w:color w:val="000000"/>
                <w:sz w:val="20"/>
              </w:rPr>
              <w:t xml:space="preserve"> № 1523/22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мәслихатты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XIХ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1460/19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353" w:id="327"/>
    <w:p>
      <w:pPr>
        <w:spacing w:after="0"/>
        <w:ind w:left="0"/>
        <w:jc w:val="left"/>
      </w:pPr>
      <w:r>
        <w:rPr>
          <w:rFonts w:ascii="Times New Roman"/>
          <w:b/>
          <w:i w:val="false"/>
          <w:color w:val="000000"/>
        </w:rPr>
        <w:t xml:space="preserve"> 2018 жылға арналған қалалық бюджеттік бағдарламалар әкімшілеріне нысаналы трансферттер және бюджеттік кредиттер</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8"/>
          <w:p>
            <w:pPr>
              <w:spacing w:after="20"/>
              <w:ind w:left="20"/>
              <w:jc w:val="both"/>
            </w:pPr>
            <w:r>
              <w:rPr>
                <w:rFonts w:ascii="Times New Roman"/>
                <w:b w:val="false"/>
                <w:i w:val="false"/>
                <w:color w:val="000000"/>
                <w:sz w:val="20"/>
              </w:rPr>
              <w:t>
Атауы</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9"/>
          <w:p>
            <w:pPr>
              <w:spacing w:after="20"/>
              <w:ind w:left="20"/>
              <w:jc w:val="both"/>
            </w:pPr>
            <w:r>
              <w:rPr>
                <w:rFonts w:ascii="Times New Roman"/>
                <w:b w:val="false"/>
                <w:i w:val="false"/>
                <w:color w:val="000000"/>
                <w:sz w:val="20"/>
              </w:rPr>
              <w:t>
1</w:t>
            </w:r>
          </w:p>
          <w:bookmarkEnd w:id="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0"/>
          <w:p>
            <w:pPr>
              <w:spacing w:after="20"/>
              <w:ind w:left="20"/>
              <w:jc w:val="both"/>
            </w:pPr>
            <w:r>
              <w:rPr>
                <w:rFonts w:ascii="Times New Roman"/>
                <w:b w:val="false"/>
                <w:i w:val="false"/>
                <w:color w:val="000000"/>
                <w:sz w:val="20"/>
              </w:rPr>
              <w:t>
Барлығы</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1"/>
          <w:p>
            <w:pPr>
              <w:spacing w:after="20"/>
              <w:ind w:left="20"/>
              <w:jc w:val="both"/>
            </w:pPr>
            <w:r>
              <w:rPr>
                <w:rFonts w:ascii="Times New Roman"/>
                <w:b w:val="false"/>
                <w:i w:val="false"/>
                <w:color w:val="000000"/>
                <w:sz w:val="20"/>
              </w:rPr>
              <w:t>
оның ішінде:</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2"/>
          <w:p>
            <w:pPr>
              <w:spacing w:after="20"/>
              <w:ind w:left="20"/>
              <w:jc w:val="both"/>
            </w:pPr>
            <w:r>
              <w:rPr>
                <w:rFonts w:ascii="Times New Roman"/>
                <w:b w:val="false"/>
                <w:i w:val="false"/>
                <w:color w:val="000000"/>
                <w:sz w:val="20"/>
              </w:rPr>
              <w:t>
Ағымдағы нысаналы трансферттер</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3"/>
          <w:p>
            <w:pPr>
              <w:spacing w:after="20"/>
              <w:ind w:left="20"/>
              <w:jc w:val="both"/>
            </w:pPr>
            <w:r>
              <w:rPr>
                <w:rFonts w:ascii="Times New Roman"/>
                <w:b w:val="false"/>
                <w:i w:val="false"/>
                <w:color w:val="000000"/>
                <w:sz w:val="20"/>
              </w:rPr>
              <w:t>
Нысаналы даму трансферттері</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4"/>
          <w:p>
            <w:pPr>
              <w:spacing w:after="20"/>
              <w:ind w:left="20"/>
              <w:jc w:val="both"/>
            </w:pPr>
            <w:r>
              <w:rPr>
                <w:rFonts w:ascii="Times New Roman"/>
                <w:b w:val="false"/>
                <w:i w:val="false"/>
                <w:color w:val="000000"/>
                <w:sz w:val="20"/>
              </w:rPr>
              <w:t>
оның ішінде:</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5"/>
          <w:p>
            <w:pPr>
              <w:spacing w:after="20"/>
              <w:ind w:left="20"/>
              <w:jc w:val="both"/>
            </w:pPr>
            <w:r>
              <w:rPr>
                <w:rFonts w:ascii="Times New Roman"/>
                <w:b w:val="false"/>
                <w:i w:val="false"/>
                <w:color w:val="000000"/>
                <w:sz w:val="20"/>
              </w:rPr>
              <w:t>
Ағымдағы нысаналы трансферттер:</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6"/>
          <w:p>
            <w:pPr>
              <w:spacing w:after="20"/>
              <w:ind w:left="20"/>
              <w:jc w:val="both"/>
            </w:pPr>
            <w:r>
              <w:rPr>
                <w:rFonts w:ascii="Times New Roman"/>
                <w:b w:val="false"/>
                <w:i w:val="false"/>
                <w:color w:val="000000"/>
                <w:sz w:val="20"/>
              </w:rPr>
              <w:t>
оның ішінде:</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7"/>
          <w:p>
            <w:pPr>
              <w:spacing w:after="20"/>
              <w:ind w:left="20"/>
              <w:jc w:val="both"/>
            </w:pPr>
            <w:r>
              <w:rPr>
                <w:rFonts w:ascii="Times New Roman"/>
                <w:b w:val="false"/>
                <w:i w:val="false"/>
                <w:color w:val="000000"/>
                <w:sz w:val="20"/>
              </w:rPr>
              <w:t>
Ауданның (облыстық маңызы бар қаланың) білім бөлімі</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8"/>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w:t>
            </w:r>
          </w:p>
          <w:bookmarkEnd w:id="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9"/>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bookmarkEnd w:id="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0"/>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bookmarkEnd w:id="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1"/>
          <w:p>
            <w:pPr>
              <w:spacing w:after="20"/>
              <w:ind w:left="20"/>
              <w:jc w:val="both"/>
            </w:pPr>
            <w:r>
              <w:rPr>
                <w:rFonts w:ascii="Times New Roman"/>
                <w:b w:val="false"/>
                <w:i w:val="false"/>
                <w:color w:val="000000"/>
                <w:sz w:val="20"/>
              </w:rPr>
              <w:t>
 Цифрлық білім беру инфрақұрылымын құруға берілетін ағымдағы нысаналы трансферттер</w:t>
            </w:r>
          </w:p>
          <w:bookmarkEnd w:id="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2"/>
          <w:p>
            <w:pPr>
              <w:spacing w:after="20"/>
              <w:ind w:left="20"/>
              <w:jc w:val="both"/>
            </w:pPr>
            <w:r>
              <w:rPr>
                <w:rFonts w:ascii="Times New Roman"/>
                <w:b w:val="false"/>
                <w:i w:val="false"/>
                <w:color w:val="000000"/>
                <w:sz w:val="20"/>
              </w:rPr>
              <w:t>
Білім беру ұйымдарында автоматтандырылған интернет- сайттар мониторингі бағдарламасын орнатуға</w:t>
            </w:r>
          </w:p>
          <w:bookmarkEnd w:id="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3"/>
          <w:p>
            <w:pPr>
              <w:spacing w:after="20"/>
              <w:ind w:left="20"/>
              <w:jc w:val="both"/>
            </w:pPr>
            <w:r>
              <w:rPr>
                <w:rFonts w:ascii="Times New Roman"/>
                <w:b w:val="false"/>
                <w:i w:val="false"/>
                <w:color w:val="000000"/>
                <w:sz w:val="20"/>
              </w:rPr>
              <w:t>
Білім беру объектілеріне жөндеу жүргізу және материалдық-техникалық базаны нығайтуға</w:t>
            </w:r>
          </w:p>
          <w:bookmarkEnd w:id="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4"/>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және тұрғын үй инспекциясы бөлімі</w:t>
            </w:r>
          </w:p>
          <w:bookmarkEnd w:id="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5"/>
          <w:p>
            <w:pPr>
              <w:spacing w:after="20"/>
              <w:ind w:left="20"/>
              <w:jc w:val="both"/>
            </w:pPr>
            <w:r>
              <w:rPr>
                <w:rFonts w:ascii="Times New Roman"/>
                <w:b w:val="false"/>
                <w:i w:val="false"/>
                <w:color w:val="000000"/>
                <w:sz w:val="20"/>
              </w:rPr>
              <w:t>
Тұрғын үй - коммуналдық шаруашылығына</w:t>
            </w:r>
          </w:p>
          <w:bookmarkEnd w:id="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6"/>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орташа жөндеуден өткізуге</w:t>
            </w:r>
          </w:p>
          <w:bookmarkEnd w:id="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7"/>
          <w:p>
            <w:pPr>
              <w:spacing w:after="20"/>
              <w:ind w:left="20"/>
              <w:jc w:val="both"/>
            </w:pPr>
            <w:r>
              <w:rPr>
                <w:rFonts w:ascii="Times New Roman"/>
                <w:b w:val="false"/>
                <w:i w:val="false"/>
                <w:color w:val="000000"/>
                <w:sz w:val="20"/>
              </w:rPr>
              <w:t>
Көп пәтерлі тұрғын үйлерде энергетикалық аудит жүргізуге</w:t>
            </w:r>
          </w:p>
          <w:bookmarkEnd w:id="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8"/>
          <w:p>
            <w:pPr>
              <w:spacing w:after="20"/>
              <w:ind w:left="20"/>
              <w:jc w:val="both"/>
            </w:pPr>
            <w:r>
              <w:rPr>
                <w:rFonts w:ascii="Times New Roman"/>
                <w:b w:val="false"/>
                <w:i w:val="false"/>
                <w:color w:val="000000"/>
                <w:sz w:val="20"/>
              </w:rPr>
              <w:t>
Ауданның (облыстық маңызы бар қаланың) ветеринария бөлімі</w:t>
            </w:r>
          </w:p>
          <w:bookmarkEnd w:id="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9"/>
          <w:p>
            <w:pPr>
              <w:spacing w:after="20"/>
              <w:ind w:left="20"/>
              <w:jc w:val="both"/>
            </w:pPr>
            <w:r>
              <w:rPr>
                <w:rFonts w:ascii="Times New Roman"/>
                <w:b w:val="false"/>
                <w:i w:val="false"/>
                <w:color w:val="000000"/>
                <w:sz w:val="20"/>
              </w:rPr>
              <w:t>
Вакцинация бойынша қызмет көрсетуге, ветеринариялық препараттарды тасмалдауға, сақтауға</w:t>
            </w:r>
          </w:p>
          <w:bookmarkEnd w:id="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0"/>
          <w:p>
            <w:pPr>
              <w:spacing w:after="20"/>
              <w:ind w:left="20"/>
              <w:jc w:val="both"/>
            </w:pPr>
            <w:r>
              <w:rPr>
                <w:rFonts w:ascii="Times New Roman"/>
                <w:b w:val="false"/>
                <w:i w:val="false"/>
                <w:color w:val="000000"/>
                <w:sz w:val="20"/>
              </w:rPr>
              <w:t xml:space="preserve">
Қолданыстан шығарылатын және жойылатын ауру малдардың, азық-түліктердің және жануар тектес шикізаттардың құнын иелелеріне өтеуге </w:t>
            </w:r>
          </w:p>
          <w:bookmarkEnd w:id="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1"/>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bookmarkEnd w:id="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2"/>
          <w:p>
            <w:pPr>
              <w:spacing w:after="20"/>
              <w:ind w:left="20"/>
              <w:jc w:val="both"/>
            </w:pPr>
            <w:r>
              <w:rPr>
                <w:rFonts w:ascii="Times New Roman"/>
                <w:b w:val="false"/>
                <w:i w:val="false"/>
                <w:color w:val="000000"/>
                <w:sz w:val="20"/>
              </w:rPr>
              <w:t>
 Жаппай кәсіпкерлікті және өнімдік жұмыспен қамтуды дамыту бағдарламасының шеңберінде еңбек нарығын дамытуға</w:t>
            </w:r>
          </w:p>
          <w:bookmarkEnd w:id="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3"/>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жақсарту бойынша Іс-шаралар жоспарын іске асыруға </w:t>
            </w:r>
          </w:p>
          <w:bookmarkEnd w:id="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4"/>
          <w:p>
            <w:pPr>
              <w:spacing w:after="20"/>
              <w:ind w:left="20"/>
              <w:jc w:val="both"/>
            </w:pPr>
            <w:r>
              <w:rPr>
                <w:rFonts w:ascii="Times New Roman"/>
                <w:b w:val="false"/>
                <w:i w:val="false"/>
                <w:color w:val="000000"/>
                <w:sz w:val="20"/>
              </w:rPr>
              <w:t>
Мүгедектерді жұмыспен қамтамасыз ету үшін арнаулы жұмыс орындарын құруға жұмыс берушілердің шығынын субсидиялауға</w:t>
            </w:r>
          </w:p>
          <w:bookmarkEnd w:id="3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5"/>
          <w:p>
            <w:pPr>
              <w:spacing w:after="20"/>
              <w:ind w:left="20"/>
              <w:jc w:val="both"/>
            </w:pPr>
            <w:r>
              <w:rPr>
                <w:rFonts w:ascii="Times New Roman"/>
                <w:b w:val="false"/>
                <w:i w:val="false"/>
                <w:color w:val="000000"/>
                <w:sz w:val="20"/>
              </w:rPr>
              <w:t>
Жұмыспен қамту орталықтарында әлеуметтік жұмыстар бойынша консультанттар мен ассистенттер енгізуге</w:t>
            </w:r>
          </w:p>
          <w:bookmarkEnd w:id="3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6"/>
          <w:p>
            <w:pPr>
              <w:spacing w:after="20"/>
              <w:ind w:left="20"/>
              <w:jc w:val="both"/>
            </w:pPr>
            <w:r>
              <w:rPr>
                <w:rFonts w:ascii="Times New Roman"/>
                <w:b w:val="false"/>
                <w:i w:val="false"/>
                <w:color w:val="000000"/>
                <w:sz w:val="20"/>
              </w:rPr>
              <w:t xml:space="preserve">
Мемлекеттік атаулы әлеуметтік көмек төлеуге </w:t>
            </w:r>
          </w:p>
          <w:bookmarkEnd w:id="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7"/>
          <w:p>
            <w:pPr>
              <w:spacing w:after="20"/>
              <w:ind w:left="20"/>
              <w:jc w:val="both"/>
            </w:pPr>
            <w:r>
              <w:rPr>
                <w:rFonts w:ascii="Times New Roman"/>
                <w:b w:val="false"/>
                <w:i w:val="false"/>
                <w:color w:val="000000"/>
                <w:sz w:val="20"/>
              </w:rPr>
              <w:t xml:space="preserve">
Дамуға арналған нысаналы трансферттер: </w:t>
            </w:r>
          </w:p>
          <w:bookmarkEnd w:id="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8"/>
          <w:p>
            <w:pPr>
              <w:spacing w:after="20"/>
              <w:ind w:left="20"/>
              <w:jc w:val="both"/>
            </w:pPr>
            <w:r>
              <w:rPr>
                <w:rFonts w:ascii="Times New Roman"/>
                <w:b w:val="false"/>
                <w:i w:val="false"/>
                <w:color w:val="000000"/>
                <w:sz w:val="20"/>
              </w:rPr>
              <w:t>
оның ішінде:</w:t>
            </w:r>
          </w:p>
          <w:bookmarkEnd w:id="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9"/>
          <w:p>
            <w:pPr>
              <w:spacing w:after="20"/>
              <w:ind w:left="20"/>
              <w:jc w:val="both"/>
            </w:pPr>
            <w:r>
              <w:rPr>
                <w:rFonts w:ascii="Times New Roman"/>
                <w:b w:val="false"/>
                <w:i w:val="false"/>
                <w:color w:val="000000"/>
                <w:sz w:val="20"/>
              </w:rPr>
              <w:t>
Ауданның (облыстық маңызы бар қаланың) құрылыс бөлімі</w:t>
            </w:r>
          </w:p>
          <w:bookmarkEnd w:id="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0"/>
          <w:p>
            <w:pPr>
              <w:spacing w:after="20"/>
              <w:ind w:left="20"/>
              <w:jc w:val="both"/>
            </w:pPr>
            <w:r>
              <w:rPr>
                <w:rFonts w:ascii="Times New Roman"/>
                <w:b w:val="false"/>
                <w:i w:val="false"/>
                <w:color w:val="000000"/>
                <w:sz w:val="20"/>
              </w:rPr>
              <w:t>
Шахтинск қаласы Шахан кентінде қазандық салу" жоспары бойынша жобалық-сметалық құжаттамаға түзету</w:t>
            </w:r>
          </w:p>
          <w:bookmarkEnd w:id="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1"/>
          <w:p>
            <w:pPr>
              <w:spacing w:after="20"/>
              <w:ind w:left="20"/>
              <w:jc w:val="both"/>
            </w:pPr>
            <w:r>
              <w:rPr>
                <w:rFonts w:ascii="Times New Roman"/>
                <w:b w:val="false"/>
                <w:i w:val="false"/>
                <w:color w:val="000000"/>
                <w:sz w:val="20"/>
              </w:rPr>
              <w:t>
Шахтинск қаласы, Парковая көшесіндегі 60 пәтерлі панельді үй (бекіту)</w:t>
            </w:r>
          </w:p>
          <w:bookmarkEnd w:id="3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