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3237" w14:textId="c363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26 желтоқсандағы № 1576/28 шешімі. Қарағанды облысының Әділет департаментінде 2018 жылғы 28 желтоқсанда № 5102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8 258 614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1 370 464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31 880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69 761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- 6 786 509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- 8 347 083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минус 30 000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минус 664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9 200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 ) – минус 57 805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(профицитін пайдалану) қаржыландыру – 57 805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87 805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20.12.2019 № 1667/36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 қаласының бюджетіне 2019 жылға арналған облыстық бюджетке табыстарды нормативтік бөлу келесі көлемдерде бекітілгені ескерілсін: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 – 50 пайыздан;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50 пайыздан.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Шахтинск қалалық бюджетіне облыстық бюджеттен берілетін субвенциялардың мөлшері 4 126 737 мың теңге сомасында қарастырылғаны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қалалық бюджетте облыстық бюджеттен берiлетiн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 жылға арналған қалалық бюджеттік бағдарламалар әкімшілеріне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қалалық бюджетті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инвестициялық жобаларды (бағдарламаларды) іске асыруға бағытталған бюджеттік бағдарламаларға бөлумен бекітілсін.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 жылға арналған қалалық бюджетті атқару барысында секвестрлеуге жатпайтын бюджеттік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2019 жылға қала әкімдігінің резерві 20 000 мың теңге сомасында бекітілсін.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2019 жылдың 1 қаңтарынан бастап қолданысқа енеді.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Меллятов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Шахтинск қалалық мәслихатының 20.12.2019 № 1667/36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аткарушы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берiлетiн нысаналы трансферттер және бюджеттік кредиттер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20.12.2019 № 1667/36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жұмыспен қамтуды үйлестіру және әлеуметтік бағдарламалар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бюджеттік бағдарламалар әкімшілеріне нысаналы трансферттер және бюджеттік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Шахтинск қалалық мәслихатының 20.12.2019 № 1667/36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 нәтижелі жұмыспен қамтуды және жаппай кәсіпкерлікті дамытудың 2017 – 2021 жылдарға арналған "Еңбек" мемлекеттік бағдарламасын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бюджеттің 2019 жылға арналған бюджеттің даму бағдарламаларының тізімі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 орындау барысында секвестрлеуге жатпайтын бюджеттік бағдарламалардың тізімі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