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cfbd" w14:textId="7b6c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2012 жылғы 10 сәуірдегі № 31 "Ақтоғай ауданының тұрғындарына тұрғын үй көмегін көрсету Ережесін бекіту туралы" шешіміне өзгеріс пен толықтырулар енгізу туралы</w:t>
      </w:r>
    </w:p>
    <w:p>
      <w:pPr>
        <w:spacing w:after="0"/>
        <w:ind w:left="0"/>
        <w:jc w:val="both"/>
      </w:pPr>
      <w:r>
        <w:rPr>
          <w:rFonts w:ascii="Times New Roman"/>
          <w:b w:val="false"/>
          <w:i w:val="false"/>
          <w:color w:val="000000"/>
          <w:sz w:val="28"/>
        </w:rPr>
        <w:t>Қарағанды облысы Ақтоғай аудандық мәслихатының 2018 жылғы 29 маусымдағы 25 сессиясының № 224 шешімі. Қарағанды облысының Әділет департаментінде 2018 жылғы 3 шілдеде № 4847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Ақтоғай аудандық мәслихатының 2012 жылғы 10 сәуірдегі "Ақтоғай ауданының тұрғындарына тұрғын үй көмегін көрсету Ережесін бекіту туралы" № 31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№8-10-148 болып тіркелген, 2012 жылғы 18 мамырдағы № 22 (7339) "Тоқырауын тынысы" газетінде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Ақтоғай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1-1) тармақшамен толықтырсын:</w:t>
      </w:r>
    </w:p>
    <w:bookmarkStart w:name="z8"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9" w:id="4"/>
    <w:p>
      <w:pPr>
        <w:spacing w:after="0"/>
        <w:ind w:left="0"/>
        <w:jc w:val="both"/>
      </w:pPr>
      <w:r>
        <w:rPr>
          <w:rFonts w:ascii="Times New Roman"/>
          <w:b w:val="false"/>
          <w:i w:val="false"/>
          <w:color w:val="000000"/>
          <w:sz w:val="28"/>
        </w:rPr>
        <w:t>
      мынадай мазмұндағы 3-1 және 3-2 тармақтарымен толықтырсын:</w:t>
      </w:r>
    </w:p>
    <w:bookmarkEnd w:id="4"/>
    <w:bookmarkStart w:name="z10"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1"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тармағы</w:t>
      </w:r>
      <w:r>
        <w:rPr>
          <w:rFonts w:ascii="Times New Roman"/>
          <w:b w:val="false"/>
          <w:i w:val="false"/>
          <w:color w:val="000000"/>
          <w:sz w:val="28"/>
        </w:rPr>
        <w:t xml:space="preserve"> мынандай редакцияда жазылсын:</w:t>
      </w:r>
    </w:p>
    <w:bookmarkStart w:name="z13" w:id="7"/>
    <w:p>
      <w:pPr>
        <w:spacing w:after="0"/>
        <w:ind w:left="0"/>
        <w:jc w:val="both"/>
      </w:pPr>
      <w:r>
        <w:rPr>
          <w:rFonts w:ascii="Times New Roman"/>
          <w:b w:val="false"/>
          <w:i w:val="false"/>
          <w:color w:val="000000"/>
          <w:sz w:val="28"/>
        </w:rPr>
        <w:t>
      "17. Отбасы (азамат) (не нотариат куәландырған сенімхат бойынша оның өкілі) тұрғын үй көмегін тағайындау үшін Мемлекеттік корпорацияға және / немесе "электрондық үкімет" веб-порталы арқылы өтініш береді және мынадай құжаттарды қоса береді:</w:t>
      </w:r>
    </w:p>
    <w:bookmarkEnd w:id="7"/>
    <w:bookmarkStart w:name="z14"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5"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6"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7"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8"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9"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20"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8) банктік шоты;</w:t>
      </w:r>
    </w:p>
    <w:bookmarkEnd w:id="15"/>
    <w:bookmarkStart w:name="z22"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7"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17 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8" w:id="22"/>
    <w:p>
      <w:pPr>
        <w:spacing w:after="0"/>
        <w:ind w:left="0"/>
        <w:jc w:val="both"/>
      </w:pPr>
      <w:r>
        <w:rPr>
          <w:rFonts w:ascii="Times New Roman"/>
          <w:b w:val="false"/>
          <w:i w:val="false"/>
          <w:color w:val="000000"/>
          <w:sz w:val="28"/>
        </w:rPr>
        <w:t>
      мынадай мазмұндағы 17-1, 17-2, 17-3, 17-4, 17-5, және 17-6-тармақшаларымен толықтырылсын.</w:t>
      </w:r>
    </w:p>
    <w:bookmarkEnd w:id="22"/>
    <w:bookmarkStart w:name="z29" w:id="23"/>
    <w:p>
      <w:pPr>
        <w:spacing w:after="0"/>
        <w:ind w:left="0"/>
        <w:jc w:val="both"/>
      </w:pPr>
      <w:r>
        <w:rPr>
          <w:rFonts w:ascii="Times New Roman"/>
          <w:b w:val="false"/>
          <w:i w:val="false"/>
          <w:color w:val="000000"/>
          <w:sz w:val="28"/>
        </w:rPr>
        <w:t>
      "17-1.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30" w:id="24"/>
    <w:p>
      <w:pPr>
        <w:spacing w:after="0"/>
        <w:ind w:left="0"/>
        <w:jc w:val="both"/>
      </w:pPr>
      <w:r>
        <w:rPr>
          <w:rFonts w:ascii="Times New Roman"/>
          <w:b w:val="false"/>
          <w:i w:val="false"/>
          <w:color w:val="000000"/>
          <w:sz w:val="28"/>
        </w:rPr>
        <w:t xml:space="preserve">
      17-2. Осы Ереженің </w:t>
      </w:r>
      <w:r>
        <w:rPr>
          <w:rFonts w:ascii="Times New Roman"/>
          <w:b w:val="false"/>
          <w:i w:val="false"/>
          <w:color w:val="000000"/>
          <w:sz w:val="28"/>
        </w:rPr>
        <w:t>17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1" w:id="25"/>
    <w:p>
      <w:pPr>
        <w:spacing w:after="0"/>
        <w:ind w:left="0"/>
        <w:jc w:val="both"/>
      </w:pPr>
      <w:r>
        <w:rPr>
          <w:rFonts w:ascii="Times New Roman"/>
          <w:b w:val="false"/>
          <w:i w:val="false"/>
          <w:color w:val="000000"/>
          <w:sz w:val="28"/>
        </w:rPr>
        <w:t>
      17-3.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2" w:id="26"/>
    <w:p>
      <w:pPr>
        <w:spacing w:after="0"/>
        <w:ind w:left="0"/>
        <w:jc w:val="both"/>
      </w:pPr>
      <w:r>
        <w:rPr>
          <w:rFonts w:ascii="Times New Roman"/>
          <w:b w:val="false"/>
          <w:i w:val="false"/>
          <w:color w:val="000000"/>
          <w:sz w:val="28"/>
        </w:rPr>
        <w:t>
      17-4.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3" w:id="27"/>
    <w:p>
      <w:pPr>
        <w:spacing w:after="0"/>
        <w:ind w:left="0"/>
        <w:jc w:val="both"/>
      </w:pPr>
      <w:r>
        <w:rPr>
          <w:rFonts w:ascii="Times New Roman"/>
          <w:b w:val="false"/>
          <w:i w:val="false"/>
          <w:color w:val="000000"/>
          <w:sz w:val="28"/>
        </w:rPr>
        <w:t>
      17-5.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4" w:id="28"/>
    <w:p>
      <w:pPr>
        <w:spacing w:after="0"/>
        <w:ind w:left="0"/>
        <w:jc w:val="both"/>
      </w:pPr>
      <w:r>
        <w:rPr>
          <w:rFonts w:ascii="Times New Roman"/>
          <w:b w:val="false"/>
          <w:i w:val="false"/>
          <w:color w:val="000000"/>
          <w:sz w:val="28"/>
        </w:rPr>
        <w:t>
      17-6.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35" w:id="29"/>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Шуланова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