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d8ab" w14:textId="d93d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жылы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2018 жылғы 30 қаңтардағы № 38 қаулысы. Қарағанды облысының Әділет департаментінде 2018 жылғы 12 ақпанда № 4610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"Мүгедектер үшін жұмыс орындарын квоталау қағидаларын бекіту туралы"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14010 болып тіркелген) сәйкес, Қарқаралы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ұйымдастырушылық-құқықтық нысанына және меншік нысанына қарамастан, ұйымдарда жұмыс орындарының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орындарының квотасы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жетекшілік ететін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ауданының жұмыспен қамту және әлеуметтік бағдарламалар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 қаласының Мәди Бәпиұлы атындағы № 44 жалпы орта білім беретін мектебінің базасындағы тірек мектебі (ресурстық орталық)"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