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7ee3" w14:textId="6f37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ауылдық округі Бүркітті ауылының Ардагер көшесінің және Борлыбұлақ елді мекенінің Борлыбұлақ көшесінің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Қырғыз ауылдық округінің әкімінің 2018 жылғы 5 қыркүйектегі № 02 шешімі. Қарағанды облысының Әділет департаментінде 2018 жылғы 10 қыркүйекте № 4935 болып тіркелді. Күші жойылды - Қарағанды облысы Қарқаралы ауданы Қырғыз ауылдық округінің әкімінің 2018 жылғы 5 желтоқсандағы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Қырғыз ауылдық округінің әкімінің 05.12.2018 № 03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 Қырғыз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Қырғыз ауылдық округінің Бүркітті ауылының Ардагер көшесінің және Борлыбұлақ елді мекенінің Борлыбұлақ көшесінің аумағында ірі қара малдары арасынан бруцеллез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05 қыркүйек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