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7aeb" w14:textId="fe87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2014 жылғы 27 наурыздағы 26 сессиясының № 242 "Нұра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2018 жылғы 30 қарашадағы № 295 шешімі. Қарағанды облысының Әділет департаментінде 2018 жылғы 12 желтоқсанда № 5053 болып тіркелді. Күші жойылды - Қарағанды облысы Нұра аудандық мәслихатының 2024 жылғы 29 наурыздағы № 82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2014 жылғы 27 наурыздағы 26 сессиясының № 242 "Нұра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2614 болып тіркелген, 2014 жылғы 1 мамырдағы "Нұра" № 18 (5355) газетінде, "Әділет" ақпараттық-құқықтық жүйесінде 2014 жылғы 05 мамырда жарияланған), келесі толықтырулар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Нұра ауданының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1-1) тармақшамен толықтырылсын: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1 желтоқсан – Қазақстан Республикасының Тұңғыш Президенті күні;";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9) тармақшамен толықтырылсын: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90 жасқа келген және асқан тұлғалар.".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 ресми жарияланған күнінен бастап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