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3014" w14:textId="ece3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2012 жылғы 10 сәуірдегі № 5/38 "Приозерск қаласының тұрғындарына тұрғын үй көмегін көрсету мөлшері және тәртібі туралы Ережесін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2018 жылғы 27 маусымдағы XХI сессиясының № 21/214 шешімі. Қарағанды облысының Әділет департаментінде 2018 жылғы 3 шілдеде № 4848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Үкіметінің 2009 жылғы 30 желтоқсандағы "Тұрғын үй көмегiн көрсету ережесiн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қаулына 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 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Приозерск қалалық мәслихатының 2012 жылғы 10 сәуірдегі № 5/38 "Приозерск қаласының тұрғындарына тұрғын үй көмегін көрсету мөлшері және тәртібі туралы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 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8-4-278 болып тіркелген, 2012 жылғы 11 мамырдағы № 18 (251) "Приозерский вестник" газетінде жарияланған), келесі өзгерістер мен толықтырулар енгізілсін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Приозерск қаласының тұрғындарына тұрғын үй көмегін көрсету мөлшері мен тәртібі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17) тармақшамен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"Азаматтарға арналған үкімет" мемлекеттік корпорациясы уәкілетті ұйым - коммерциялық емес акционерлік қоғамы" (бұдан әрі – Мемлекеттік корпорация), Қазақстан Республикасының заңнамасына сәйкес мемлекеттік қызметтер көрсету, "бір терезе" қағидаты бойынша мемлекеттік қызметтер көрсетуге өтініштер қабылдау және олардың нәтижелерін көрсететін қызметті алушыға беру жөніндегі жұмысты ұйымдастыру, сондай-ақ электрондық нысанда мемлекеттік қызметтер көрсетуді қамтамасыз ету үшін Қазақстан Республикасы Үкіметінің шешімі бойынша құрылған заңды тұлға.";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Тұрғын үй көмегін тағайындау ағымдағы тоқсанның соңына дейін мерзімге оны алу үшін өтініш берген айдан бастап жүзеге асырылады. Өтініш берген ай болып қосымша құжаттармен бірге өтініш берген ай есептеледі.";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Отбасы (азамат) (не нотариат куәландырған сенімхат бойынша оның өкілі) тұрғын үй көмегін тағайындау үшін Мемлекеттік корпорацияға және/немесе "электрондық үкімет" веб-порталы арқылы Қазақстан Республикасы Үкіметінің 2009 жылғы 30 желтоқсандағы № 2314 "Тұрғын үй көмегін көрсету ережесін бекіту туралы" қаулысымен бекітілген,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"Приозерск қаласының 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әлеуметтік 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 С. Бейсекеев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27 маусым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