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8fef" w14:textId="1638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26 желтоқсандағы XXVI сессиясының № 26/247 шешімі. Қарағанды облысының Әділет департаментінде 2018 жылғы 29 желтоқсанда № 5108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- 3128989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- 210798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- 28498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- 22055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- 2867638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- 3181379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47971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- 47971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- 47971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Приозерск қалалық мәслихатының 21.11.2019 № 35/340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қалалық бюджет түсімдерінің құрамында облыстық бюджеттен қала бюджетіне берілетін субвенциялардың мөлшері 1674640 мың теңге сомасында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ауданның (облыстық маңызы бар қаланың) жергілікті атқарушы органының резерві 5169 мың теңге сомасында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жылға арналған бюджетті орындау барысында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 жылға арналған инвестициялық жобаларды іске асыруға бағытталған, жергілікті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Алмас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Приозерск қалалық мәслихатының 21.11.2019 № 35/340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тiлдi және Қазақстан халқының басқа 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тiлдi және Қазақстан халқының басқа 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 орындау барысында секвестрлеуге жатпайтын жергілікті бюджеттік бағдарламалардың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инвестициялық жобаларды іске асыруға бағытталған, жергілікті бюджеттік даму бағдарламаларының тізбесі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Приозерск қалалық мәслихатының 21.11.2019 № 35/340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