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cddb" w14:textId="ed8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ларға қосымша көтермеле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8 жылғы 1 маусымдағы № 204 шешімі. Қызылорда облысының Әділет департаментінде 2018 жылғы 19 маусымда № 6339 болып тіркелді. Күші жойылды - Қызылорда облыстық мәслихатының 2020 жылғы 24 тамыздағы № 4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онорларға қосымша көтермелеу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0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Үй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1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қосымша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 реттік қан донациясы үшін (450 миллилитр + 10 %) - 2 айлық есептік көрсеткіш мөлшерінд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 реттік плазмаферез кезінде бір реттік плазма донациясы үшін (550 + 50 миллилитр плазма) - 4 айлық есептік көрсеткіш мөлшерінд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тық цитаферез кезінде тромбоциттердің бір дозасының бір реттік (дозадағы тромбоциттердің саны кемінде 200 х 109) донациясы үшін - 1 айлық есептік көрсеткіш мөлшерінд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иісті қаржы жылына арналған республикалық бюджет туралы заңмен белгіленген айлық есептік көрсеткіш мөлшерінд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