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cddb" w14:textId="ed8c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Донорларға қосымша көтермелеу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2018 жылғы 1 маусымдағы № 204 шешімі. Қызылорда облысының Әділет департаментінде 2018 жылғы 19 маусымда № 6339 болып тіркелді. Күші жойылды - Қызылорда облыстық мәслихатының 2020 жылғы 24 тамыздағы № 457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облыстық мәслихатының 24.08.2020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донорларға қосымша көтермелеу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20-сессиясының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Үйреков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"01"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 қосымша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 реттік қан донациясы үшін (450 миллилитр + 10 %) - 2 айлық есептік көрсеткіш мөлшерінде;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 реттік плазмаферез кезінде бір реттік плазма донациясы үшін (550 + 50 миллилитр плазма) - 4 айлық есептік көрсеткіш мөлшерінде;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аппараттық цитаферез кезінде тромбоциттердің бір дозасының бір реттік (дозадағы тромбоциттердің саны кемінде 200 х 109) донациясы үшін - 1 айлық есептік көрсеткіш мөлшерінде.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тиісті қаржы жылына арналған республикалық бюджет туралы заңмен белгіленген айлық есептік көрсеткіш мөлшерінде.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