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abd9" w14:textId="758a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 Қазалы аудандық мәслихатының 2017 жылғы 25 желтоқсандағы №164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13 сәуірдегі № 193 шешімі. Қызылорда облысының Әділет департаментінде 2018 жылғы 19 сәуірде № 6263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 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Қазалы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6095 нөмерімен тіркелген, "Тұран-Қазалы" газетінің 2018 жылғы 20 қаңтардағы № 12-15 сандарында және Қазақстан Республикасының нормативтік құқықтық актілердің эталондық бақылау банкінде 2018 жылғы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маңызы бар қала, кент, ауылдық округтер бюджеттері 1-12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1403904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210410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1054507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91880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47107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245295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15448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224719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1990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3138 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49339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9469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37761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441мың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1668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1109270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185493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792027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89449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42301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1391904 мың теңге, оның ішінде;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210410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1042507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91880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47107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12000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пайдалану)–0.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 және ресми жариялауға жатады.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ХХІV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Ісбасқан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"13" сәуірдегі ХХІV сессиясының №193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4қосымша 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кенті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