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82e9" w14:textId="b768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2017 жылғы 12 қыркүйектегі № 123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2018 жылғы 15 тамыздағы № 226 шешімі. Қызылорда облысының Әділет департаментінде 2018 жылғы 25 тамызда № 6417 болып тіркелді. Күші жойылды - Қызылорда облысы Сырдария аудандық мәслихатының 2020 жылғы 16 қыркүйектегі № 430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16.09.2020 </w:t>
      </w:r>
      <w:r>
        <w:rPr>
          <w:rFonts w:ascii="Times New Roman"/>
          <w:b w:val="false"/>
          <w:i w:val="false"/>
          <w:color w:val="ff0000"/>
          <w:sz w:val="28"/>
        </w:rPr>
        <w:t>№ 430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Сырдария аудандық мәслихаты ШЕШІМ ҚАБЫЛДАДЫ:</w:t>
      </w:r>
    </w:p>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2017 жылғы 12 қыркүйектегі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актілерді мемлекеттік тіркеу Тізілімінде 5972 нөмірімен тіркелген, 2017 жылғы 06 қазанда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3)-тармақшасы мынадай редакцияда жазылсын:</w:t>
      </w:r>
    </w:p>
    <w:bookmarkStart w:name="z8" w:id="3"/>
    <w:p>
      <w:pPr>
        <w:spacing w:after="0"/>
        <w:ind w:left="0"/>
        <w:jc w:val="both"/>
      </w:pPr>
      <w:r>
        <w:rPr>
          <w:rFonts w:ascii="Times New Roman"/>
          <w:b w:val="false"/>
          <w:i w:val="false"/>
          <w:color w:val="000000"/>
          <w:sz w:val="28"/>
        </w:rPr>
        <w:t>
      "3)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денгейінен аспайтын аз қамтылған отбасылардан (азамат) шыққан балалар.</w:t>
      </w:r>
    </w:p>
    <w:bookmarkEnd w:id="3"/>
    <w:bookmarkStart w:name="z9" w:id="4"/>
    <w:p>
      <w:pPr>
        <w:spacing w:after="0"/>
        <w:ind w:left="0"/>
        <w:jc w:val="both"/>
      </w:pPr>
      <w:r>
        <w:rPr>
          <w:rFonts w:ascii="Times New Roman"/>
          <w:b w:val="false"/>
          <w:i w:val="false"/>
          <w:color w:val="000000"/>
          <w:sz w:val="28"/>
        </w:rPr>
        <w:t>
      Өңірге қажет мамандықтар бойынша білім алушылардың оқу ақыларын төлеуге және тамақтану мен тұру шығындарын өтеуге әлеуметтік көмек мынадай мөлшерде көрсетіледі:</w:t>
      </w:r>
    </w:p>
    <w:bookmarkEnd w:id="4"/>
    <w:bookmarkStart w:name="z10" w:id="5"/>
    <w:p>
      <w:pPr>
        <w:spacing w:after="0"/>
        <w:ind w:left="0"/>
        <w:jc w:val="both"/>
      </w:pPr>
      <w:r>
        <w:rPr>
          <w:rFonts w:ascii="Times New Roman"/>
          <w:b w:val="false"/>
          <w:i w:val="false"/>
          <w:color w:val="000000"/>
          <w:sz w:val="28"/>
        </w:rPr>
        <w:t>
      колледж және жалпы білім беретін мектептен кейін күндізгі оқу нысанында "Бакалавр" академиялық дәрежесін алу үшін – жылына бір рет, 392 айлық есептік көрсеткіштен артық емес;</w:t>
      </w:r>
    </w:p>
    <w:bookmarkEnd w:id="5"/>
    <w:bookmarkStart w:name="z11" w:id="6"/>
    <w:p>
      <w:pPr>
        <w:spacing w:after="0"/>
        <w:ind w:left="0"/>
        <w:jc w:val="both"/>
      </w:pPr>
      <w:r>
        <w:rPr>
          <w:rFonts w:ascii="Times New Roman"/>
          <w:b w:val="false"/>
          <w:i w:val="false"/>
          <w:color w:val="000000"/>
          <w:sz w:val="28"/>
        </w:rPr>
        <w:t>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жылына бір рет, 420 айлық есептік көрсеткіштен артық емес;</w:t>
      </w:r>
    </w:p>
    <w:bookmarkEnd w:id="6"/>
    <w:bookmarkStart w:name="z12" w:id="7"/>
    <w:p>
      <w:pPr>
        <w:spacing w:after="0"/>
        <w:ind w:left="0"/>
        <w:jc w:val="both"/>
      </w:pPr>
      <w:r>
        <w:rPr>
          <w:rFonts w:ascii="Times New Roman"/>
          <w:b w:val="false"/>
          <w:i w:val="false"/>
          <w:color w:val="000000"/>
          <w:sz w:val="28"/>
        </w:rPr>
        <w:t>
      Қазақстан Республикасының медициналық білім және ғылым ұйымдарында резидентурада медицина кадрларын даярлау үшін жылына бір рет, 530 айлық есептік көрсеткіштен артық емес.</w:t>
      </w:r>
    </w:p>
    <w:bookmarkEnd w:id="7"/>
    <w:bookmarkStart w:name="z13" w:id="8"/>
    <w:p>
      <w:pPr>
        <w:spacing w:after="0"/>
        <w:ind w:left="0"/>
        <w:jc w:val="both"/>
      </w:pPr>
      <w:r>
        <w:rPr>
          <w:rFonts w:ascii="Times New Roman"/>
          <w:b w:val="false"/>
          <w:i w:val="false"/>
          <w:color w:val="000000"/>
          <w:sz w:val="28"/>
        </w:rPr>
        <w:t>
      Әлеуметтік көмек алуға үмiткерлер уәкілетті органға қажетті құжаттарды тиісті жылдың 25 тамызына (қоса алғанда) дейін ұсынады.</w:t>
      </w:r>
    </w:p>
    <w:bookmarkEnd w:id="8"/>
    <w:bookmarkStart w:name="z14" w:id="9"/>
    <w:p>
      <w:pPr>
        <w:spacing w:after="0"/>
        <w:ind w:left="0"/>
        <w:jc w:val="both"/>
      </w:pPr>
      <w:r>
        <w:rPr>
          <w:rFonts w:ascii="Times New Roman"/>
          <w:b w:val="false"/>
          <w:i w:val="false"/>
          <w:color w:val="000000"/>
          <w:sz w:val="28"/>
        </w:rPr>
        <w:t>
      Әлеуметтік көмекті тағайындағаннан кейін уәкілетті орган мен әлеуметтік көмек алушы арасында екі жақты келісім шарт жасалады.</w:t>
      </w:r>
    </w:p>
    <w:bookmarkEnd w:id="9"/>
    <w:bookmarkStart w:name="z15" w:id="10"/>
    <w:p>
      <w:pPr>
        <w:spacing w:after="0"/>
        <w:ind w:left="0"/>
        <w:jc w:val="both"/>
      </w:pPr>
      <w:r>
        <w:rPr>
          <w:rFonts w:ascii="Times New Roman"/>
          <w:b w:val="false"/>
          <w:i w:val="false"/>
          <w:color w:val="000000"/>
          <w:sz w:val="28"/>
        </w:rPr>
        <w:t>
      Әлеуметтік көмек алушы ақшалай қаражаттар түскеннен кейін бес жұмыс күні ішінде оқуға төлемақы жүргізеді және уәкілетті органға төлеу туралы түбіртекті ұсынады.</w:t>
      </w:r>
    </w:p>
    <w:bookmarkEnd w:id="10"/>
    <w:bookmarkStart w:name="z16" w:id="11"/>
    <w:p>
      <w:pPr>
        <w:spacing w:after="0"/>
        <w:ind w:left="0"/>
        <w:jc w:val="both"/>
      </w:pPr>
      <w:r>
        <w:rPr>
          <w:rFonts w:ascii="Times New Roman"/>
          <w:b w:val="false"/>
          <w:i w:val="false"/>
          <w:color w:val="000000"/>
          <w:sz w:val="28"/>
        </w:rPr>
        <w:t>
      Келесi оқу жылдарға әлеуметтік көмек жыл сайын тиісті оқу жылының басында төленеді.</w:t>
      </w:r>
    </w:p>
    <w:bookmarkEnd w:id="11"/>
    <w:bookmarkStart w:name="z17" w:id="12"/>
    <w:p>
      <w:pPr>
        <w:spacing w:after="0"/>
        <w:ind w:left="0"/>
        <w:jc w:val="both"/>
      </w:pPr>
      <w:r>
        <w:rPr>
          <w:rFonts w:ascii="Times New Roman"/>
          <w:b w:val="false"/>
          <w:i w:val="false"/>
          <w:color w:val="000000"/>
          <w:sz w:val="28"/>
        </w:rPr>
        <w:t>
      Денсаулығына байланысты академиялық демалыста болған әлеуметтік көмек алушы оқуға қайтадан оралғаннан кейін, одан әрі оқуға әлеуметтік көмек алуға болады.</w:t>
      </w:r>
    </w:p>
    <w:bookmarkEnd w:id="12"/>
    <w:bookmarkStart w:name="z18" w:id="13"/>
    <w:p>
      <w:pPr>
        <w:spacing w:after="0"/>
        <w:ind w:left="0"/>
        <w:jc w:val="both"/>
      </w:pPr>
      <w:r>
        <w:rPr>
          <w:rFonts w:ascii="Times New Roman"/>
          <w:b w:val="false"/>
          <w:i w:val="false"/>
          <w:color w:val="000000"/>
          <w:sz w:val="28"/>
        </w:rPr>
        <w:t>
      Әлеуметтік көмек алушы себепсіз, жүйелі түрде оқуға қатыспағаны немесе үлгірімі төмен болуына байланысты жоғарғы оқу орнынан шығарылған жағдайда, оқуға төленген сомалары жергілікті бюджетке ерікті немесе Қазақстан Республикасының заңнамаларында белгіленген өзгеше тәртіппен қайтарылады.".</w:t>
      </w:r>
    </w:p>
    <w:bookmarkEnd w:id="13"/>
    <w:bookmarkStart w:name="z19" w:id="1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 xml:space="preserve">25 сессиясының төрағасы: </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Ж.Ембергенов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мекемесінің басшысы</w:t>
            </w:r>
            <w:r>
              <w:br/>
            </w:r>
            <w:r>
              <w:rPr>
                <w:rFonts w:ascii="Times New Roman"/>
                <w:b w:val="false"/>
                <w:i/>
                <w:color w:val="000000"/>
                <w:sz w:val="20"/>
              </w:rPr>
              <w:t>____________________ Т.Дүйсебаев</w:t>
            </w:r>
            <w:r>
              <w:br/>
            </w:r>
            <w:r>
              <w:rPr>
                <w:rFonts w:ascii="Times New Roman"/>
                <w:b w:val="false"/>
                <w:i/>
                <w:color w:val="000000"/>
                <w:sz w:val="20"/>
              </w:rPr>
              <w:t>15 тамыз 2018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