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0b28" w14:textId="5870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Төңкеріс ауылдық округінің 2019-2021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28 желтоқсандағы № 34/23 шешімі. Қызылорда облысының Әділет департаментінде 2018 жылғы 29 желтоқсанда № 6630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Төңкеріс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- 84412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- 2072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- 82340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- 84412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- 0;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аудандық бюджеттен Төңкеріс ауылдық округ бюджетіне берілетін субвенциялар көлемі 82340 мың теңге сомасында көзделсін.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 және ресми жариялануға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 2018 жылғы "28" желтоқсандағы №34/23 шешіміне 1-қосымша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Төңкеріс ауылдық округінің 2019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 2018 жылғы "28" желтоқсандағы №34/23 шешіміне 2-қосымша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Төңкеріс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 2018 жылғы "28" желтоқсандағы №34/23 шешіміне 3-қосымша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Төңкеріс ауылдық округінің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