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e31e" w14:textId="55fe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Ақтау қаласында және Бейнеу ауданында карантиндік режимді енгізе отырып, карантинді аймақты белгілеу туралы</w:t>
      </w:r>
    </w:p>
    <w:p>
      <w:pPr>
        <w:spacing w:after="0"/>
        <w:ind w:left="0"/>
        <w:jc w:val="both"/>
      </w:pPr>
      <w:r>
        <w:rPr>
          <w:rFonts w:ascii="Times New Roman"/>
          <w:b w:val="false"/>
          <w:i w:val="false"/>
          <w:color w:val="000000"/>
          <w:sz w:val="28"/>
        </w:rPr>
        <w:t>Маңғыстау облысы әкімдігінің 2018 жылғы 28 мамырдағы № 119 қаулысы. Маңғыстау облысы Әділет департаментінде 2018 жылғы 14 маусымда № 3646 болып тіркелді.</w:t>
      </w:r>
    </w:p>
    <w:p>
      <w:pPr>
        <w:spacing w:after="0"/>
        <w:ind w:left="0"/>
        <w:jc w:val="both"/>
      </w:pPr>
      <w:r>
        <w:rPr>
          <w:rFonts w:ascii="Times New Roman"/>
          <w:b w:val="false"/>
          <w:i w:val="false"/>
          <w:color w:val="ff0000"/>
          <w:sz w:val="28"/>
        </w:rPr>
        <w:t xml:space="preserve">
      Ескерту. Қаулының орыс тіліндегі тақырыбына өзгеріс енгізілді, мемлекеттік тілдегі мәтіні өзгермейді-Маңғыстау облысы әкімдігінің 26.02.2021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1999 жылғы 11 ақпандағы № 344-1 "Өсімдіктер карантині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және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инспекциясының 2018 жылғы 1 наурыздағы № 01-43/140 ұсынысының негізінде облыс әкімдігі ҚАУЛЫ ЕТЕДІ:</w:t>
      </w:r>
    </w:p>
    <w:bookmarkEnd w:id="0"/>
    <w:bookmarkStart w:name="z1" w:id="1"/>
    <w:p>
      <w:pPr>
        <w:spacing w:after="0"/>
        <w:ind w:left="0"/>
        <w:jc w:val="both"/>
      </w:pPr>
      <w:r>
        <w:rPr>
          <w:rFonts w:ascii="Times New Roman"/>
          <w:b w:val="false"/>
          <w:i w:val="false"/>
          <w:color w:val="000000"/>
          <w:sz w:val="28"/>
        </w:rPr>
        <w:t>
      1. Ақтау қаласының 12 шағын ауданында орналасқан "Мұнайшы" спорт кешенінің аумағындағы автомобиль жолының бойында - 0,259 га, Бейнеу ауданы Бейнеу ауылы Байбоз көшесі бойында – 0,001 га арамшөп – у кекіремен, Бейнеу ауылының Ерқосай көшесі бойында - 0,33 га, Маңғыстау облысының білім басқармасының Бейнеу ауданы бойынша білім бөлімінің "Бейнеу лицейі" коммуналдық мемлекеттік мекемесінің ауласында - 0,08 га, Маңғыстау облысының білім басқармасының Бейнеу ауданы бойынша білім бөлімінің "Жұмағали Қалдығараев атындағы жалпы білім беретін мектеп" коммуналдық мемлекеттік мекемесінің ауласында - 0,034 га, Маңғыстау облысының білім басқармасының Бейнеу ауданы бойынша білім бөлімінің "Бейнеу гимназиясы" коммуналдық мемлекеттік мекемесінің ауласында - 0,034 га, Маңғыстау облысының білім басқармасының Бейнеу ауданы бойынша білім бөлімінің "Ы. Алтынсарин атындағы жалпы білім беретін мектеп" коммуналдық мемлекеттік мекемесінің ауласында - 0,014 га арамшөп – арамсояумен залалданған карантиндік объектілердің анықталуына байланысты, көрсетілген аумақтарда карантиндік режимді енгізе отырып, карантиндік аймақ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26.02.2021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Қоса беріліп отырған карантинді объектілердің таралу ошақтарын оқшаулау және жою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(С.С. Қалдығұл) осы қаулының Қазақстан Республикасы нормативтік құқықтық актілерінің эталондық бақылау банкінде және бұқаралық ақпарат құралдарында ресми жариялануын және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облыс әкімінің орынбасары Б.Қ. Жүсіповке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bookmarkStart w:name="z6" w:id="6"/>
    <w:p>
      <w:pPr>
        <w:spacing w:after="0"/>
        <w:ind w:left="0"/>
        <w:jc w:val="both"/>
      </w:pPr>
      <w:r>
        <w:rPr>
          <w:rFonts w:ascii="Times New Roman"/>
          <w:b w:val="false"/>
          <w:i w:val="false"/>
          <w:color w:val="000000"/>
          <w:sz w:val="28"/>
        </w:rPr>
        <w:t>
      Ескерту: аббревиатураның ажыратылып жазылуы:</w:t>
      </w:r>
    </w:p>
    <w:bookmarkEnd w:id="6"/>
    <w:bookmarkStart w:name="z7" w:id="7"/>
    <w:p>
      <w:pPr>
        <w:spacing w:after="0"/>
        <w:ind w:left="0"/>
        <w:jc w:val="both"/>
      </w:pPr>
      <w:r>
        <w:rPr>
          <w:rFonts w:ascii="Times New Roman"/>
          <w:b w:val="false"/>
          <w:i w:val="false"/>
          <w:color w:val="000000"/>
          <w:sz w:val="28"/>
        </w:rPr>
        <w:t>
      га – гектар.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8"/>
    <w:p>
      <w:pPr>
        <w:spacing w:after="0"/>
        <w:ind w:left="0"/>
        <w:jc w:val="both"/>
      </w:pPr>
      <w:r>
        <w:rPr>
          <w:rFonts w:ascii="Times New Roman"/>
          <w:b w:val="false"/>
          <w:i w:val="false"/>
          <w:color w:val="000000"/>
          <w:sz w:val="28"/>
        </w:rPr>
        <w:t xml:space="preserve">
      Ақтау қаласының әкімі </w:t>
      </w:r>
    </w:p>
    <w:bookmarkEnd w:id="8"/>
    <w:bookmarkStart w:name="z9" w:id="9"/>
    <w:p>
      <w:pPr>
        <w:spacing w:after="0"/>
        <w:ind w:left="0"/>
        <w:jc w:val="both"/>
      </w:pPr>
      <w:r>
        <w:rPr>
          <w:rFonts w:ascii="Times New Roman"/>
          <w:b w:val="false"/>
          <w:i w:val="false"/>
          <w:color w:val="000000"/>
          <w:sz w:val="28"/>
        </w:rPr>
        <w:t>
      Ғ. Ниязов</w:t>
      </w:r>
    </w:p>
    <w:bookmarkEnd w:id="9"/>
    <w:bookmarkStart w:name="z10" w:id="10"/>
    <w:p>
      <w:pPr>
        <w:spacing w:after="0"/>
        <w:ind w:left="0"/>
        <w:jc w:val="both"/>
      </w:pPr>
      <w:r>
        <w:rPr>
          <w:rFonts w:ascii="Times New Roman"/>
          <w:b w:val="false"/>
          <w:i w:val="false"/>
          <w:color w:val="000000"/>
          <w:sz w:val="28"/>
        </w:rPr>
        <w:t>
      "28" мамыр 2018 ж.</w:t>
      </w:r>
    </w:p>
    <w:bookmarkEnd w:id="10"/>
    <w:p>
      <w:pPr>
        <w:spacing w:after="0"/>
        <w:ind w:left="0"/>
        <w:jc w:val="both"/>
      </w:pPr>
      <w:r>
        <w:rPr>
          <w:rFonts w:ascii="Times New Roman"/>
          <w:b w:val="false"/>
          <w:i w:val="false"/>
          <w:color w:val="000000"/>
          <w:sz w:val="28"/>
        </w:rPr>
        <w:t>
      Бейнеу ауданының әкімі</w:t>
      </w:r>
    </w:p>
    <w:p>
      <w:pPr>
        <w:spacing w:after="0"/>
        <w:ind w:left="0"/>
        <w:jc w:val="both"/>
      </w:pPr>
      <w:r>
        <w:rPr>
          <w:rFonts w:ascii="Times New Roman"/>
          <w:b w:val="false"/>
          <w:i w:val="false"/>
          <w:color w:val="000000"/>
          <w:sz w:val="28"/>
        </w:rPr>
        <w:t>
      Б. Әбілов</w:t>
      </w:r>
    </w:p>
    <w:p>
      <w:pPr>
        <w:spacing w:after="0"/>
        <w:ind w:left="0"/>
        <w:jc w:val="both"/>
      </w:pPr>
      <w:r>
        <w:rPr>
          <w:rFonts w:ascii="Times New Roman"/>
          <w:b w:val="false"/>
          <w:i w:val="false"/>
          <w:color w:val="000000"/>
          <w:sz w:val="28"/>
        </w:rPr>
        <w:t>
      "28" мамыр 2018 ж.</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Агроөнеркәсіптік кешендегі</w:t>
      </w:r>
    </w:p>
    <w:p>
      <w:pPr>
        <w:spacing w:after="0"/>
        <w:ind w:left="0"/>
        <w:jc w:val="both"/>
      </w:pPr>
      <w:r>
        <w:rPr>
          <w:rFonts w:ascii="Times New Roman"/>
          <w:b w:val="false"/>
          <w:i w:val="false"/>
          <w:color w:val="000000"/>
          <w:sz w:val="28"/>
        </w:rPr>
        <w:t>
      мемлекеттік инспекция комитетінің</w:t>
      </w:r>
    </w:p>
    <w:p>
      <w:pPr>
        <w:spacing w:after="0"/>
        <w:ind w:left="0"/>
        <w:jc w:val="both"/>
      </w:pPr>
      <w:r>
        <w:rPr>
          <w:rFonts w:ascii="Times New Roman"/>
          <w:b w:val="false"/>
          <w:i w:val="false"/>
          <w:color w:val="000000"/>
          <w:sz w:val="28"/>
        </w:rPr>
        <w:t>
      Маңғыстау облыстық аумақтық</w:t>
      </w:r>
    </w:p>
    <w:p>
      <w:pPr>
        <w:spacing w:after="0"/>
        <w:ind w:left="0"/>
        <w:jc w:val="both"/>
      </w:pPr>
      <w:r>
        <w:rPr>
          <w:rFonts w:ascii="Times New Roman"/>
          <w:b w:val="false"/>
          <w:i w:val="false"/>
          <w:color w:val="000000"/>
          <w:sz w:val="28"/>
        </w:rPr>
        <w:t>
      инспекциясы" мемлекеттік мекемесінің</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Ж. Амантұрлыев</w:t>
      </w:r>
    </w:p>
    <w:p>
      <w:pPr>
        <w:spacing w:after="0"/>
        <w:ind w:left="0"/>
        <w:jc w:val="both"/>
      </w:pPr>
      <w:r>
        <w:rPr>
          <w:rFonts w:ascii="Times New Roman"/>
          <w:b w:val="false"/>
          <w:i w:val="false"/>
          <w:color w:val="000000"/>
          <w:sz w:val="28"/>
        </w:rPr>
        <w:t>
      "28" мамыр 2018 ж.</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xml:space="preserve">
      ауыл шаруашылығы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С.С. Қалдығұл</w:t>
      </w:r>
    </w:p>
    <w:p>
      <w:pPr>
        <w:spacing w:after="0"/>
        <w:ind w:left="0"/>
        <w:jc w:val="both"/>
      </w:pPr>
      <w:r>
        <w:rPr>
          <w:rFonts w:ascii="Times New Roman"/>
          <w:b w:val="false"/>
          <w:i w:val="false"/>
          <w:color w:val="000000"/>
          <w:sz w:val="28"/>
        </w:rPr>
        <w:t>
      "28" мамыр 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 xml:space="preserve"> № 119 қаулысымен бекітілген</w:t>
            </w:r>
            <w:r>
              <w:br/>
            </w:r>
          </w:p>
        </w:tc>
      </w:tr>
    </w:tbl>
    <w:bookmarkStart w:name="z11" w:id="11"/>
    <w:p>
      <w:pPr>
        <w:spacing w:after="0"/>
        <w:ind w:left="0"/>
        <w:jc w:val="left"/>
      </w:pPr>
      <w:r>
        <w:rPr>
          <w:rFonts w:ascii="Times New Roman"/>
          <w:b/>
          <w:i w:val="false"/>
          <w:color w:val="000000"/>
        </w:rPr>
        <w:t xml:space="preserve"> Карантинді объектілердің таралу ошақтарын оқшаулау және жою жөніндегі іс-шаралар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766"/>
        <w:gridCol w:w="1413"/>
        <w:gridCol w:w="6445"/>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арасында карантинді объектілердің алдын алу, карантинді объектілердің таралу ошақтарын оқшаулау және жою жөніндегі түсіндіру жұмыстарын жүргізу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әкімдігі, Бейнеу ауданының әкімдігі,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Карантиндi аймақ туралы материалдарды бұқаралық ақпарат құралдарына жариялау жолымен өсімдіктер карантині жөніндегі іс-шаралар туралы тұрғындарға хабарлау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 қаласының әкімдігі, Бейнеу ауданының әкімдігі,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объектілердің таралу ошақтарын жою жөніндегі іс-шаралар кешенін жүргізу (карантинді объектілерді химиялық өңдеу, карантинді объектілерді қолмен және механикалық тәсілдермен жою)</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әкімдігі, Бейнеу ауданының әкімдігі,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 "Маңғыстау облысының ауыл шаруашылығы басқармасы" мемлекеттік мекемесі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іс-шаралардың жүзеге асырылуына мемлекеттік бақылауды және қадағалауды қамтамасыз ету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таралу ошақтарын жою жөніндегі жұмыстар аяқталғаннан кейін</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