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9f77" w14:textId="5849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қамтамасыз етуге қатысатын азаматтарды көтермелеудiң түрлерi мен тәртiбiн, сондай-ақ оларға ақшалай сыйақының мөлшерiн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11 маусымдағы № 151 қаулысы. Маңғыстау облысы Әділет департаментінде 2018 жылғы 4 шілдедегі № 3677 болып тіркелді. Күші жойылды-Маңғыстау облысы әкімдігінің 2019 жылғы 9 шілдедегі № 134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09.07.2019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Қазақстан Республикасының 2004 жылғы 9 шілдедегі "</w:t>
      </w:r>
      <w:r>
        <w:rPr>
          <w:rFonts w:ascii="Times New Roman"/>
          <w:b w:val="false"/>
          <w:i w:val="false"/>
          <w:color w:val="000000"/>
          <w:sz w:val="28"/>
        </w:rPr>
        <w:t>Қоғамдық тәртіпті қамтамасыз етуге азаматтардың қатысуы туралы</w:t>
      </w:r>
      <w:r>
        <w:rPr>
          <w:rFonts w:ascii="Times New Roman"/>
          <w:b w:val="false"/>
          <w:i w:val="false"/>
          <w:color w:val="000000"/>
          <w:sz w:val="28"/>
        </w:rPr>
        <w:t>", 2010 жылғы 29 сәуірдегі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заңдарына және Қазақстан Республикасы Үкіметінің 2000 жылғы 12 тамыздағы </w:t>
      </w:r>
      <w:r>
        <w:rPr>
          <w:rFonts w:ascii="Times New Roman"/>
          <w:b w:val="false"/>
          <w:i w:val="false"/>
          <w:color w:val="000000"/>
          <w:sz w:val="28"/>
        </w:rPr>
        <w:t>№ 1243</w:t>
      </w:r>
      <w:r>
        <w:rPr>
          <w:rFonts w:ascii="Times New Roman"/>
          <w:b w:val="false"/>
          <w:i w:val="false"/>
          <w:color w:val="000000"/>
          <w:sz w:val="28"/>
        </w:rPr>
        <w:t xml:space="preserve"> "Қылмыстың алдын алуға және жолын кесуге жәрдемдескен, қоғамдық тәртіпті қорғауға қатысатын азаматтарды көтермелеу ережесін бекіту туралы" қаулысына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тәртiптi қамтамасыз етуге қатысатын азаматтарды көтермелеудiң түрлерi мен тәртiбi, сондай-ақ оларға ақшалай сыйақының мөлшерi айқындалсын.</w:t>
      </w:r>
    </w:p>
    <w:bookmarkEnd w:id="1"/>
    <w:bookmarkStart w:name="z2" w:id="2"/>
    <w:p>
      <w:pPr>
        <w:spacing w:after="0"/>
        <w:ind w:left="0"/>
        <w:jc w:val="both"/>
      </w:pPr>
      <w:r>
        <w:rPr>
          <w:rFonts w:ascii="Times New Roman"/>
          <w:b w:val="false"/>
          <w:i w:val="false"/>
          <w:color w:val="000000"/>
          <w:sz w:val="28"/>
        </w:rPr>
        <w:t>
      2."Маңғыстау облысы әкімінің аппараты" мемлекеттік мекемесі (А.К. Рзаханов)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"Қазақстан Республикасы Ішкі істер </w:t>
      </w:r>
    </w:p>
    <w:bookmarkEnd w:id="5"/>
    <w:bookmarkStart w:name="z6" w:id="6"/>
    <w:p>
      <w:pPr>
        <w:spacing w:after="0"/>
        <w:ind w:left="0"/>
        <w:jc w:val="both"/>
      </w:pPr>
      <w:r>
        <w:rPr>
          <w:rFonts w:ascii="Times New Roman"/>
          <w:b w:val="false"/>
          <w:i w:val="false"/>
          <w:color w:val="000000"/>
          <w:sz w:val="28"/>
        </w:rPr>
        <w:t xml:space="preserve">
      министрлігі Маңғыстау облысының </w:t>
      </w:r>
    </w:p>
    <w:bookmarkEnd w:id="6"/>
    <w:bookmarkStart w:name="z7" w:id="7"/>
    <w:p>
      <w:pPr>
        <w:spacing w:after="0"/>
        <w:ind w:left="0"/>
        <w:jc w:val="both"/>
      </w:pPr>
      <w:r>
        <w:rPr>
          <w:rFonts w:ascii="Times New Roman"/>
          <w:b w:val="false"/>
          <w:i w:val="false"/>
          <w:color w:val="000000"/>
          <w:sz w:val="28"/>
        </w:rPr>
        <w:t>
      ішкі істер департаменті" мемлекеттік</w:t>
      </w:r>
    </w:p>
    <w:bookmarkEnd w:id="7"/>
    <w:bookmarkStart w:name="z8" w:id="8"/>
    <w:p>
      <w:pPr>
        <w:spacing w:after="0"/>
        <w:ind w:left="0"/>
        <w:jc w:val="both"/>
      </w:pPr>
      <w:r>
        <w:rPr>
          <w:rFonts w:ascii="Times New Roman"/>
          <w:b w:val="false"/>
          <w:i w:val="false"/>
          <w:color w:val="000000"/>
          <w:sz w:val="28"/>
        </w:rPr>
        <w:t>
      мекемесінің бастығы</w:t>
      </w:r>
    </w:p>
    <w:bookmarkEnd w:id="8"/>
    <w:bookmarkStart w:name="z9" w:id="9"/>
    <w:p>
      <w:pPr>
        <w:spacing w:after="0"/>
        <w:ind w:left="0"/>
        <w:jc w:val="both"/>
      </w:pPr>
      <w:r>
        <w:rPr>
          <w:rFonts w:ascii="Times New Roman"/>
          <w:b w:val="false"/>
          <w:i w:val="false"/>
          <w:color w:val="000000"/>
          <w:sz w:val="28"/>
        </w:rPr>
        <w:t>
      Қ.Д. Таймерденов</w:t>
      </w:r>
    </w:p>
    <w:bookmarkEnd w:id="9"/>
    <w:bookmarkStart w:name="z10" w:id="10"/>
    <w:p>
      <w:pPr>
        <w:spacing w:after="0"/>
        <w:ind w:left="0"/>
        <w:jc w:val="both"/>
      </w:pPr>
      <w:r>
        <w:rPr>
          <w:rFonts w:ascii="Times New Roman"/>
          <w:b w:val="false"/>
          <w:i w:val="false"/>
          <w:color w:val="000000"/>
          <w:sz w:val="28"/>
        </w:rPr>
        <w:t>
      "04" 06 2018 ж.</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"11" 06</w:t>
            </w:r>
            <w:r>
              <w:br/>
            </w:r>
            <w:r>
              <w:rPr>
                <w:rFonts w:ascii="Times New Roman"/>
                <w:b w:val="false"/>
                <w:i w:val="false"/>
                <w:color w:val="000000"/>
                <w:sz w:val="20"/>
              </w:rPr>
              <w:t>№ 151 қаулысына қосымша</w:t>
            </w:r>
            <w:r>
              <w:br/>
            </w:r>
          </w:p>
        </w:tc>
      </w:tr>
    </w:tbl>
    <w:p>
      <w:pPr>
        <w:spacing w:after="0"/>
        <w:ind w:left="0"/>
        <w:jc w:val="left"/>
      </w:pPr>
      <w:r>
        <w:rPr>
          <w:rFonts w:ascii="Times New Roman"/>
          <w:b/>
          <w:i w:val="false"/>
          <w:color w:val="000000"/>
        </w:rPr>
        <w:t xml:space="preserve"> Маңғыстау облысында қоғамдық тәртiптi қамтамасыз етуге қатысатын азаматтарды көтермелеудiң түрлерi мен тәртiбi, сондай-ақ оларға ақшалай сыйақының мөлшерi 1. Көтермелеудiң түрлерi</w:t>
      </w:r>
    </w:p>
    <w:bookmarkStart w:name="z12" w:id="11"/>
    <w:p>
      <w:pPr>
        <w:spacing w:after="0"/>
        <w:ind w:left="0"/>
        <w:jc w:val="both"/>
      </w:pPr>
      <w:r>
        <w:rPr>
          <w:rFonts w:ascii="Times New Roman"/>
          <w:b w:val="false"/>
          <w:i w:val="false"/>
          <w:color w:val="000000"/>
          <w:sz w:val="28"/>
        </w:rPr>
        <w:t>
      1. Қоғамдық тәртiптi қамтамасыз етуге қатысатын азаматтарды көтермелеудiң түрлерi:</w:t>
      </w:r>
    </w:p>
    <w:bookmarkEnd w:id="11"/>
    <w:bookmarkStart w:name="z13" w:id="12"/>
    <w:p>
      <w:pPr>
        <w:spacing w:after="0"/>
        <w:ind w:left="0"/>
        <w:jc w:val="both"/>
      </w:pPr>
      <w:r>
        <w:rPr>
          <w:rFonts w:ascii="Times New Roman"/>
          <w:b w:val="false"/>
          <w:i w:val="false"/>
          <w:color w:val="000000"/>
          <w:sz w:val="28"/>
        </w:rPr>
        <w:t>
      1) алғыс жариялау;</w:t>
      </w:r>
    </w:p>
    <w:bookmarkEnd w:id="12"/>
    <w:bookmarkStart w:name="z14" w:id="13"/>
    <w:p>
      <w:pPr>
        <w:spacing w:after="0"/>
        <w:ind w:left="0"/>
        <w:jc w:val="both"/>
      </w:pPr>
      <w:r>
        <w:rPr>
          <w:rFonts w:ascii="Times New Roman"/>
          <w:b w:val="false"/>
          <w:i w:val="false"/>
          <w:color w:val="000000"/>
          <w:sz w:val="28"/>
        </w:rPr>
        <w:t>
      2) грамотамен марапаттау;</w:t>
      </w:r>
    </w:p>
    <w:bookmarkEnd w:id="13"/>
    <w:bookmarkStart w:name="z15" w:id="14"/>
    <w:p>
      <w:pPr>
        <w:spacing w:after="0"/>
        <w:ind w:left="0"/>
        <w:jc w:val="both"/>
      </w:pPr>
      <w:r>
        <w:rPr>
          <w:rFonts w:ascii="Times New Roman"/>
          <w:b w:val="false"/>
          <w:i w:val="false"/>
          <w:color w:val="000000"/>
          <w:sz w:val="28"/>
        </w:rPr>
        <w:t>
      3) ақшалай сыйақы беру.</w:t>
      </w:r>
    </w:p>
    <w:bookmarkEnd w:id="14"/>
    <w:p>
      <w:pPr>
        <w:spacing w:after="0"/>
        <w:ind w:left="0"/>
        <w:jc w:val="left"/>
      </w:pPr>
      <w:r>
        <w:rPr>
          <w:rFonts w:ascii="Times New Roman"/>
          <w:b/>
          <w:i w:val="false"/>
          <w:color w:val="000000"/>
        </w:rPr>
        <w:t xml:space="preserve"> 2. Көтермелеудiң тәртiбi</w:t>
      </w:r>
    </w:p>
    <w:bookmarkStart w:name="z16" w:id="15"/>
    <w:p>
      <w:pPr>
        <w:spacing w:after="0"/>
        <w:ind w:left="0"/>
        <w:jc w:val="both"/>
      </w:pPr>
      <w:r>
        <w:rPr>
          <w:rFonts w:ascii="Times New Roman"/>
          <w:b w:val="false"/>
          <w:i w:val="false"/>
          <w:color w:val="000000"/>
          <w:sz w:val="28"/>
        </w:rPr>
        <w:t>
      2. Қоғамдық тәртiптi қамтамасыз етуге қатысатын азаматтарды көтермелеу мәселелерiн Маңғыстау облысы әкiмдiгiмен құрылатын қоғамдық тәртiптi қамтамасыз етуге қатысатын азаматтарды көтермелеу жөнiндегi облыстық комиссия (бұдан әрi - Комиссия) қарайды.</w:t>
      </w:r>
    </w:p>
    <w:bookmarkEnd w:id="15"/>
    <w:bookmarkStart w:name="z17" w:id="16"/>
    <w:p>
      <w:pPr>
        <w:spacing w:after="0"/>
        <w:ind w:left="0"/>
        <w:jc w:val="both"/>
      </w:pPr>
      <w:r>
        <w:rPr>
          <w:rFonts w:ascii="Times New Roman"/>
          <w:b w:val="false"/>
          <w:i w:val="false"/>
          <w:color w:val="000000"/>
          <w:sz w:val="28"/>
        </w:rPr>
        <w:t>
      3. Қоғамдық тәртiптi қамтамасыз етуге белсендi қатысатын азаматтарды көтермелеу туралы ұсынымды Комиссияға қарауға "Қазақстан Республикасы Ішкі істер министрлігінің Маңғыстау облысының ішкі істер департаменті" мемлекеттік мекемесі (бұдан әрі – ІІД) енгiзедi.</w:t>
      </w:r>
    </w:p>
    <w:bookmarkEnd w:id="16"/>
    <w:bookmarkStart w:name="z18" w:id="17"/>
    <w:p>
      <w:pPr>
        <w:spacing w:after="0"/>
        <w:ind w:left="0"/>
        <w:jc w:val="both"/>
      </w:pPr>
      <w:r>
        <w:rPr>
          <w:rFonts w:ascii="Times New Roman"/>
          <w:b w:val="false"/>
          <w:i w:val="false"/>
          <w:color w:val="000000"/>
          <w:sz w:val="28"/>
        </w:rPr>
        <w:t>
      4. Комиссия қабылдайтын шешiм көтермелеу үшiн негiз болып табылады.</w:t>
      </w:r>
    </w:p>
    <w:bookmarkEnd w:id="17"/>
    <w:bookmarkStart w:name="z19" w:id="18"/>
    <w:p>
      <w:pPr>
        <w:spacing w:after="0"/>
        <w:ind w:left="0"/>
        <w:jc w:val="both"/>
      </w:pPr>
      <w:r>
        <w:rPr>
          <w:rFonts w:ascii="Times New Roman"/>
          <w:b w:val="false"/>
          <w:i w:val="false"/>
          <w:color w:val="000000"/>
          <w:sz w:val="28"/>
        </w:rPr>
        <w:t>
      5. Ақшалай сыйақыны төлеу Комиссия қабылдаған шешiмге сәйкес, қосымша ІІД бастығының бұйрығы шығарылады.</w:t>
      </w:r>
    </w:p>
    <w:bookmarkEnd w:id="18"/>
    <w:bookmarkStart w:name="z20" w:id="19"/>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9"/>
    <w:bookmarkStart w:name="z21" w:id="20"/>
    <w:p>
      <w:pPr>
        <w:spacing w:after="0"/>
        <w:ind w:left="0"/>
        <w:jc w:val="both"/>
      </w:pPr>
      <w:r>
        <w:rPr>
          <w:rFonts w:ascii="Times New Roman"/>
          <w:b w:val="false"/>
          <w:i w:val="false"/>
          <w:color w:val="000000"/>
          <w:sz w:val="28"/>
        </w:rPr>
        <w:t>
      7. Қоғамдық тәртiптi қамтамасыз етуге қатысқан азаматтарға көтермелеу шараларын ІІД салтанатты жағдайда жүзеге асырады.</w:t>
      </w:r>
    </w:p>
    <w:bookmarkEnd w:id="20"/>
    <w:p>
      <w:pPr>
        <w:spacing w:after="0"/>
        <w:ind w:left="0"/>
        <w:jc w:val="left"/>
      </w:pPr>
      <w:r>
        <w:rPr>
          <w:rFonts w:ascii="Times New Roman"/>
          <w:b/>
          <w:i w:val="false"/>
          <w:color w:val="000000"/>
        </w:rPr>
        <w:t xml:space="preserve"> 3. Ақшалай сыйақының мөлшерi</w:t>
      </w:r>
    </w:p>
    <w:bookmarkStart w:name="z22" w:id="21"/>
    <w:p>
      <w:pPr>
        <w:spacing w:after="0"/>
        <w:ind w:left="0"/>
        <w:jc w:val="both"/>
      </w:pPr>
      <w:r>
        <w:rPr>
          <w:rFonts w:ascii="Times New Roman"/>
          <w:b w:val="false"/>
          <w:i w:val="false"/>
          <w:color w:val="000000"/>
          <w:sz w:val="28"/>
        </w:rPr>
        <w:t>
      8. 10 есе айлық есептiк көрсеткiштен аспайтын мөлшердегi ақшалай сыйақы.</w:t>
      </w:r>
    </w:p>
    <w:bookmarkEnd w:id="21"/>
    <w:bookmarkStart w:name="z23" w:id="22"/>
    <w:p>
      <w:pPr>
        <w:spacing w:after="0"/>
        <w:ind w:left="0"/>
        <w:jc w:val="both"/>
      </w:pPr>
      <w:r>
        <w:rPr>
          <w:rFonts w:ascii="Times New Roman"/>
          <w:b w:val="false"/>
          <w:i w:val="false"/>
          <w:color w:val="000000"/>
          <w:sz w:val="28"/>
        </w:rPr>
        <w:t>
      9. ІІД ақшалай сыйақыны төлеудi облыстық бюджет қаражаты есебiнен жүргiзедi.</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