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e6bf" w14:textId="b04e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11 маусымдағы № 152 қаулысы. Маңғыстау облысы Әділет департаментінде 2018 жылғы 5 шілдеде № 3680 болып тіркелді. Күші жойылды - Маңғыстау облысы әкімдігінің 2019 жылғы 27 мамырдағы № 105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27.05.2019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құрылыс басқармасы" мемлекеттік мекемесі (А.Т. Хамиев)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С.Қ. Аманғалиевқа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bookmarkStart w:name="z5" w:id="5"/>
    <w:p>
      <w:pPr>
        <w:spacing w:after="0"/>
        <w:ind w:left="0"/>
        <w:jc w:val="both"/>
      </w:pPr>
      <w:r>
        <w:rPr>
          <w:rFonts w:ascii="Times New Roman"/>
          <w:b w:val="false"/>
          <w:i w:val="false"/>
          <w:color w:val="000000"/>
          <w:sz w:val="28"/>
        </w:rPr>
        <w:t xml:space="preserve">
      "Маңғыстау облысының </w:t>
      </w:r>
    </w:p>
    <w:bookmarkEnd w:id="5"/>
    <w:bookmarkStart w:name="z6" w:id="6"/>
    <w:p>
      <w:pPr>
        <w:spacing w:after="0"/>
        <w:ind w:left="0"/>
        <w:jc w:val="both"/>
      </w:pPr>
      <w:r>
        <w:rPr>
          <w:rFonts w:ascii="Times New Roman"/>
          <w:b w:val="false"/>
          <w:i w:val="false"/>
          <w:color w:val="000000"/>
          <w:sz w:val="28"/>
        </w:rPr>
        <w:t xml:space="preserve">
      құрылыс басқармасы" </w:t>
      </w:r>
    </w:p>
    <w:bookmarkEnd w:id="6"/>
    <w:bookmarkStart w:name="z7" w:id="7"/>
    <w:p>
      <w:pPr>
        <w:spacing w:after="0"/>
        <w:ind w:left="0"/>
        <w:jc w:val="both"/>
      </w:pPr>
      <w:r>
        <w:rPr>
          <w:rFonts w:ascii="Times New Roman"/>
          <w:b w:val="false"/>
          <w:i w:val="false"/>
          <w:color w:val="000000"/>
          <w:sz w:val="28"/>
        </w:rPr>
        <w:t xml:space="preserve">
      мемлекеттік мекемесі басшысы </w:t>
      </w:r>
    </w:p>
    <w:bookmarkEnd w:id="7"/>
    <w:bookmarkStart w:name="z8" w:id="8"/>
    <w:p>
      <w:pPr>
        <w:spacing w:after="0"/>
        <w:ind w:left="0"/>
        <w:jc w:val="both"/>
      </w:pPr>
      <w:r>
        <w:rPr>
          <w:rFonts w:ascii="Times New Roman"/>
          <w:b w:val="false"/>
          <w:i w:val="false"/>
          <w:color w:val="000000"/>
          <w:sz w:val="28"/>
        </w:rPr>
        <w:t>
      _____________ А.Т. Хамиев</w:t>
      </w:r>
    </w:p>
    <w:bookmarkEnd w:id="8"/>
    <w:bookmarkStart w:name="z9" w:id="9"/>
    <w:p>
      <w:pPr>
        <w:spacing w:after="0"/>
        <w:ind w:left="0"/>
        <w:jc w:val="both"/>
      </w:pPr>
      <w:r>
        <w:rPr>
          <w:rFonts w:ascii="Times New Roman"/>
          <w:b w:val="false"/>
          <w:i w:val="false"/>
          <w:color w:val="000000"/>
          <w:sz w:val="28"/>
        </w:rPr>
        <w:t>
      "11" маусым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 xml:space="preserve">2018 жылғы "11" маусымдағы </w:t>
            </w:r>
            <w:r>
              <w:br/>
            </w:r>
            <w:r>
              <w:rPr>
                <w:rFonts w:ascii="Times New Roman"/>
                <w:b w:val="false"/>
                <w:i w:val="false"/>
                <w:color w:val="000000"/>
                <w:sz w:val="20"/>
              </w:rPr>
              <w:t xml:space="preserve">№ 152 қаулысымен </w:t>
            </w:r>
            <w:r>
              <w:br/>
            </w:r>
            <w:r>
              <w:rPr>
                <w:rFonts w:ascii="Times New Roman"/>
                <w:b w:val="false"/>
                <w:i w:val="false"/>
                <w:color w:val="000000"/>
                <w:sz w:val="20"/>
              </w:rPr>
              <w:t>бекітілген</w:t>
            </w:r>
            <w:r>
              <w:br/>
            </w:r>
          </w:p>
        </w:tc>
      </w:tr>
    </w:tbl>
    <w:bookmarkStart w:name="z49" w:id="10"/>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 1. Жалпы ережелер</w:t>
      </w:r>
    </w:p>
    <w:bookmarkEnd w:id="10"/>
    <w:bookmarkStart w:name="z11" w:id="11"/>
    <w:p>
      <w:pPr>
        <w:spacing w:after="0"/>
        <w:ind w:left="0"/>
        <w:jc w:val="both"/>
      </w:pPr>
      <w:r>
        <w:rPr>
          <w:rFonts w:ascii="Times New Roman"/>
          <w:b w:val="false"/>
          <w:i w:val="false"/>
          <w:color w:val="000000"/>
          <w:sz w:val="28"/>
        </w:rPr>
        <w:t>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қызметті (бұдан әрі – мемлекеттік көрсетілетін қызмет) облыстың жергілікті атқарушы органы тұлғасында "Маңғыстау облысының құрылыс басқармасы" мемлекеттік мекемесі (бұдан әрі – көрсетілетін қызметті беруші) көрсетеді.</w:t>
      </w:r>
    </w:p>
    <w:bookmarkEnd w:id="11"/>
    <w:bookmarkStart w:name="z12" w:id="1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End w:id="12"/>
    <w:bookmarkStart w:name="z13"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14" w:id="14"/>
    <w:p>
      <w:pPr>
        <w:spacing w:after="0"/>
        <w:ind w:left="0"/>
        <w:jc w:val="both"/>
      </w:pPr>
      <w:r>
        <w:rPr>
          <w:rFonts w:ascii="Times New Roman"/>
          <w:b w:val="false"/>
          <w:i w:val="false"/>
          <w:color w:val="000000"/>
          <w:sz w:val="28"/>
        </w:rPr>
        <w:t>
      3. Мемлекеттік қызмет көрсету нәтижесі: Өңірлік үйлестіру кеңесі (бұдан әрі – ӨҮК) отырысының хаттамасынан үзінді немесе мемлекеттік көрсетілетін қызметтен бас тарту туралы жазбаша дәлелді жауап.</w:t>
      </w:r>
    </w:p>
    <w:bookmarkEnd w:id="14"/>
    <w:bookmarkStart w:name="z15" w:id="15"/>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End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6" w:id="16"/>
    <w:p>
      <w:pPr>
        <w:spacing w:after="0"/>
        <w:ind w:left="0"/>
        <w:jc w:val="both"/>
      </w:pPr>
      <w:r>
        <w:rPr>
          <w:rFonts w:ascii="Times New Roman"/>
          <w:b w:val="false"/>
          <w:i w:val="false"/>
          <w:color w:val="000000"/>
          <w:sz w:val="28"/>
        </w:rPr>
        <w:t xml:space="preserve">
      4. Көрсетілетін қызметті берушінің өтінішті және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w:t>
      </w:r>
      <w:r>
        <w:rPr>
          <w:rFonts w:ascii="Times New Roman"/>
          <w:b w:val="false"/>
          <w:i w:val="false"/>
          <w:color w:val="000000"/>
          <w:sz w:val="28"/>
        </w:rPr>
        <w:t>№ 859</w:t>
      </w:r>
      <w:r>
        <w:rPr>
          <w:rFonts w:ascii="Times New Roman"/>
          <w:b w:val="false"/>
          <w:i w:val="false"/>
          <w:color w:val="000000"/>
          <w:sz w:val="28"/>
        </w:rPr>
        <w:t xml:space="preserve"> бұйрығымен (нормативтік құқықтық актілерді мемлекеттік тіркеу Тізілімінде № 16265 болып тіркелген)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толық құжаттама топтамасын (бұдан әрі – құжаттар топтамасы) қабылдауы мемлекеттік көрсетілетін қызмет бойынша рәсімді (іс-қимылдарды) бастау үшін негіздеме болып табылады.</w:t>
      </w:r>
    </w:p>
    <w:bookmarkEnd w:id="16"/>
    <w:bookmarkStart w:name="z17"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18" w:id="1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тіркейді және көрсетілетін қызметті берушінің басшысына береді – 20 (жиырма) минут;</w:t>
      </w:r>
    </w:p>
    <w:bookmarkEnd w:id="18"/>
    <w:bookmarkStart w:name="z19" w:id="19"/>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көрсетілетін қызметті берушінің жауапты орындаушысына жібереді – 1 (бір) сағат;</w:t>
      </w:r>
    </w:p>
    <w:bookmarkEnd w:id="19"/>
    <w:bookmarkStart w:name="z20" w:id="20"/>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құжаттар толық болмаса немесе заң талаптарына сәйкес келмеген жағдайда құжаттарды қайтарады – 1 (бір) жұмыс күні;</w:t>
      </w:r>
    </w:p>
    <w:bookmarkEnd w:id="20"/>
    <w:bookmarkStart w:name="z21" w:id="21"/>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 толық болған және заңнама талаптарына сәйкес келген жағдайда ӨҮК қарауына енгізеді – 5 (бес) жұмыс күні; </w:t>
      </w:r>
    </w:p>
    <w:bookmarkEnd w:id="21"/>
    <w:bookmarkStart w:name="z22" w:id="22"/>
    <w:p>
      <w:pPr>
        <w:spacing w:after="0"/>
        <w:ind w:left="0"/>
        <w:jc w:val="both"/>
      </w:pPr>
      <w:r>
        <w:rPr>
          <w:rFonts w:ascii="Times New Roman"/>
          <w:b w:val="false"/>
          <w:i w:val="false"/>
          <w:color w:val="000000"/>
          <w:sz w:val="28"/>
        </w:rPr>
        <w:t xml:space="preserve">
      5) ӨҮК ұсынылған құжаттар топтамасын қарайды, тиісті шешім қабылдайды және ӨҮК отырысы хаттамасын рәсімдейді – 7 (жеті) жұмыс күні; </w:t>
      </w:r>
    </w:p>
    <w:bookmarkEnd w:id="22"/>
    <w:bookmarkStart w:name="z23" w:id="23"/>
    <w:p>
      <w:pPr>
        <w:spacing w:after="0"/>
        <w:ind w:left="0"/>
        <w:jc w:val="both"/>
      </w:pPr>
      <w:r>
        <w:rPr>
          <w:rFonts w:ascii="Times New Roman"/>
          <w:b w:val="false"/>
          <w:i w:val="false"/>
          <w:color w:val="000000"/>
          <w:sz w:val="28"/>
        </w:rPr>
        <w:t xml:space="preserve">
      6) жауапты орындаушы ӨҮК отырысы хаттамасынан үзінді көшірмесінің жобасын дайындайды – 2 (екі) жұмыс күні; </w:t>
      </w:r>
    </w:p>
    <w:bookmarkEnd w:id="23"/>
    <w:bookmarkStart w:name="z24" w:id="24"/>
    <w:p>
      <w:pPr>
        <w:spacing w:after="0"/>
        <w:ind w:left="0"/>
        <w:jc w:val="both"/>
      </w:pPr>
      <w:r>
        <w:rPr>
          <w:rFonts w:ascii="Times New Roman"/>
          <w:b w:val="false"/>
          <w:i w:val="false"/>
          <w:color w:val="000000"/>
          <w:sz w:val="28"/>
        </w:rPr>
        <w:t xml:space="preserve">
      7) көрсетілетін қызметті берушінің басшысы ӨҮК отырысы хаттамасынан үзінді көшірменің жобасына қол қояды – 1 (бір) сағат; </w:t>
      </w:r>
    </w:p>
    <w:bookmarkEnd w:id="24"/>
    <w:bookmarkStart w:name="z25" w:id="25"/>
    <w:p>
      <w:pPr>
        <w:spacing w:after="0"/>
        <w:ind w:left="0"/>
        <w:jc w:val="both"/>
      </w:pPr>
      <w:r>
        <w:rPr>
          <w:rFonts w:ascii="Times New Roman"/>
          <w:b w:val="false"/>
          <w:i w:val="false"/>
          <w:color w:val="000000"/>
          <w:sz w:val="28"/>
        </w:rPr>
        <w:t xml:space="preserve">
      8) көрсетілетін қызметті берушінің кеңсе қызметкері ӨҮК отырысы хаттамасынан үзінді көшірмені көрсетілетін қызметті алушыға береді – 20 (жиырма) минут. </w:t>
      </w:r>
    </w:p>
    <w:bookmarkEnd w:id="25"/>
    <w:bookmarkStart w:name="z26" w:id="26"/>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6"/>
    <w:bookmarkStart w:name="z27" w:id="27"/>
    <w:p>
      <w:pPr>
        <w:spacing w:after="0"/>
        <w:ind w:left="0"/>
        <w:jc w:val="both"/>
      </w:pPr>
      <w:r>
        <w:rPr>
          <w:rFonts w:ascii="Times New Roman"/>
          <w:b w:val="false"/>
          <w:i w:val="false"/>
          <w:color w:val="000000"/>
          <w:sz w:val="28"/>
        </w:rPr>
        <w:t xml:space="preserve">
      1) құжаттар топтамасын қабылдау және тіркеу; </w:t>
      </w:r>
    </w:p>
    <w:bookmarkEnd w:id="27"/>
    <w:bookmarkStart w:name="z28" w:id="28"/>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28"/>
    <w:bookmarkStart w:name="z29" w:id="29"/>
    <w:p>
      <w:pPr>
        <w:spacing w:after="0"/>
        <w:ind w:left="0"/>
        <w:jc w:val="both"/>
      </w:pPr>
      <w:r>
        <w:rPr>
          <w:rFonts w:ascii="Times New Roman"/>
          <w:b w:val="false"/>
          <w:i w:val="false"/>
          <w:color w:val="000000"/>
          <w:sz w:val="28"/>
        </w:rPr>
        <w:t xml:space="preserve">
      3) мемлекеттік қызмет көрсету нәтижесі; </w:t>
      </w:r>
    </w:p>
    <w:bookmarkEnd w:id="29"/>
    <w:bookmarkStart w:name="z30" w:id="30"/>
    <w:p>
      <w:pPr>
        <w:spacing w:after="0"/>
        <w:ind w:left="0"/>
        <w:jc w:val="both"/>
      </w:pPr>
      <w:r>
        <w:rPr>
          <w:rFonts w:ascii="Times New Roman"/>
          <w:b w:val="false"/>
          <w:i w:val="false"/>
          <w:color w:val="000000"/>
          <w:sz w:val="28"/>
        </w:rPr>
        <w:t xml:space="preserve">
      4) қол қойылған мемлекеттік қызмет көрсету нәтижесі; </w:t>
      </w:r>
    </w:p>
    <w:bookmarkEnd w:id="30"/>
    <w:bookmarkStart w:name="z31" w:id="31"/>
    <w:p>
      <w:pPr>
        <w:spacing w:after="0"/>
        <w:ind w:left="0"/>
        <w:jc w:val="both"/>
      </w:pPr>
      <w:r>
        <w:rPr>
          <w:rFonts w:ascii="Times New Roman"/>
          <w:b w:val="false"/>
          <w:i w:val="false"/>
          <w:color w:val="000000"/>
          <w:sz w:val="28"/>
        </w:rPr>
        <w:t xml:space="preserve">
      5) берілген мемлекеттік қызмет көрсету нәтижесі. </w:t>
      </w:r>
    </w:p>
    <w:bookmarkEnd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2" w:id="32"/>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32"/>
    <w:bookmarkStart w:name="z33" w:id="33"/>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3"/>
    <w:bookmarkStart w:name="z34" w:id="34"/>
    <w:p>
      <w:pPr>
        <w:spacing w:after="0"/>
        <w:ind w:left="0"/>
        <w:jc w:val="both"/>
      </w:pPr>
      <w:r>
        <w:rPr>
          <w:rFonts w:ascii="Times New Roman"/>
          <w:b w:val="false"/>
          <w:i w:val="false"/>
          <w:color w:val="000000"/>
          <w:sz w:val="28"/>
        </w:rPr>
        <w:t xml:space="preserve">
      2) көрсетілетін қызметті берушінің басшысы; </w:t>
      </w:r>
    </w:p>
    <w:bookmarkEnd w:id="34"/>
    <w:bookmarkStart w:name="z35" w:id="35"/>
    <w:p>
      <w:pPr>
        <w:spacing w:after="0"/>
        <w:ind w:left="0"/>
        <w:jc w:val="both"/>
      </w:pPr>
      <w:r>
        <w:rPr>
          <w:rFonts w:ascii="Times New Roman"/>
          <w:b w:val="false"/>
          <w:i w:val="false"/>
          <w:color w:val="000000"/>
          <w:sz w:val="28"/>
        </w:rPr>
        <w:t xml:space="preserve">
      3) жауапты орындаушы; </w:t>
      </w:r>
    </w:p>
    <w:bookmarkEnd w:id="35"/>
    <w:bookmarkStart w:name="z36" w:id="36"/>
    <w:p>
      <w:pPr>
        <w:spacing w:after="0"/>
        <w:ind w:left="0"/>
        <w:jc w:val="both"/>
      </w:pPr>
      <w:r>
        <w:rPr>
          <w:rFonts w:ascii="Times New Roman"/>
          <w:b w:val="false"/>
          <w:i w:val="false"/>
          <w:color w:val="000000"/>
          <w:sz w:val="28"/>
        </w:rPr>
        <w:t xml:space="preserve">
      4) ӨҮК. </w:t>
      </w:r>
    </w:p>
    <w:bookmarkEnd w:id="36"/>
    <w:bookmarkStart w:name="z37"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38" w:id="3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қабылдайды, тіркейді және көрсетілетін қызметті берушінің басшысына береді – 20 (жиырма) минут; </w:t>
      </w:r>
    </w:p>
    <w:bookmarkEnd w:id="38"/>
    <w:bookmarkStart w:name="z39" w:id="3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топтамасын қарайды және көрсетілетін қызметті берушінің жауапты орындаушысына жібереді – 1 (бір) сағат; </w:t>
      </w:r>
    </w:p>
    <w:bookmarkEnd w:id="39"/>
    <w:bookmarkStart w:name="z40" w:id="4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толықтығын тексеруді жүзеге асырады, құжаттар толық болмаса немесе заң талаптарына сәйкес келмеген жағдайда құжаттарды қайтарады – 1 (бір) жұмыс күні; </w:t>
      </w:r>
    </w:p>
    <w:bookmarkEnd w:id="40"/>
    <w:bookmarkStart w:name="z41" w:id="41"/>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 толық болған және заңнама талаптарына сәйкес келген жағдайда ӨҮК қарауына енгізеді – 5 (бес) жұмыс күні; </w:t>
      </w:r>
    </w:p>
    <w:bookmarkEnd w:id="41"/>
    <w:bookmarkStart w:name="z42" w:id="42"/>
    <w:p>
      <w:pPr>
        <w:spacing w:after="0"/>
        <w:ind w:left="0"/>
        <w:jc w:val="both"/>
      </w:pPr>
      <w:r>
        <w:rPr>
          <w:rFonts w:ascii="Times New Roman"/>
          <w:b w:val="false"/>
          <w:i w:val="false"/>
          <w:color w:val="000000"/>
          <w:sz w:val="28"/>
        </w:rPr>
        <w:t xml:space="preserve">
      5) ӨҮК ұсынылған құжаттар топтамасын қарайды, тиісті шешім қабылдайды және ӨҮК отырысы хаттамасын рәсімдейді – 7 (жеті) жұмыс күні; </w:t>
      </w:r>
    </w:p>
    <w:bookmarkEnd w:id="42"/>
    <w:bookmarkStart w:name="z43" w:id="43"/>
    <w:p>
      <w:pPr>
        <w:spacing w:after="0"/>
        <w:ind w:left="0"/>
        <w:jc w:val="both"/>
      </w:pPr>
      <w:r>
        <w:rPr>
          <w:rFonts w:ascii="Times New Roman"/>
          <w:b w:val="false"/>
          <w:i w:val="false"/>
          <w:color w:val="000000"/>
          <w:sz w:val="28"/>
        </w:rPr>
        <w:t xml:space="preserve">
      6) жауапты орындаушы ӨҮК отырысы хаттамасынан үзінді көшірмесінің жобасын дайындайды – 2 (екі) жұмыс күні; </w:t>
      </w:r>
    </w:p>
    <w:bookmarkEnd w:id="43"/>
    <w:bookmarkStart w:name="z44" w:id="44"/>
    <w:p>
      <w:pPr>
        <w:spacing w:after="0"/>
        <w:ind w:left="0"/>
        <w:jc w:val="both"/>
      </w:pPr>
      <w:r>
        <w:rPr>
          <w:rFonts w:ascii="Times New Roman"/>
          <w:b w:val="false"/>
          <w:i w:val="false"/>
          <w:color w:val="000000"/>
          <w:sz w:val="28"/>
        </w:rPr>
        <w:t xml:space="preserve">
      7) көрсетілетін қызметті берушінің басшысы ӨҮК отырысы хаттамасынан үзінді көшірменің жобасына қол қояды – 1 (бір) сағат; </w:t>
      </w:r>
    </w:p>
    <w:bookmarkEnd w:id="44"/>
    <w:bookmarkStart w:name="z45" w:id="45"/>
    <w:p>
      <w:pPr>
        <w:spacing w:after="0"/>
        <w:ind w:left="0"/>
        <w:jc w:val="both"/>
      </w:pPr>
      <w:r>
        <w:rPr>
          <w:rFonts w:ascii="Times New Roman"/>
          <w:b w:val="false"/>
          <w:i w:val="false"/>
          <w:color w:val="000000"/>
          <w:sz w:val="28"/>
        </w:rPr>
        <w:t xml:space="preserve">
      8) көрсетілетін қызметті берушінің кеңсе қызметкері ӨҮК отырысы хаттамасынан үзінді көшірмені көрсетілетін қызметті алушыға береді – 20 (жиырма) минут. </w:t>
      </w:r>
    </w:p>
    <w:bookmarkEnd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6" w:id="46"/>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филиалы – "Халыққа қызмет көрсету орталығы" департаменті және www.egov.kz "Электрондық үкімет" веб-порталы арқылы көрсетілмейді.</w:t>
      </w:r>
    </w:p>
    <w:bookmarkEnd w:id="46"/>
    <w:bookmarkStart w:name="z47" w:id="47"/>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 нақты сипаттау, сондай-ақ Мелекеттік корпорациямен және (немесе) өзге де көрсетілетін қызметті берушілермен өзара іс-қимыл тәртібін және мемлекеттік қызмет көрсету процесінде ақпараттық жүйелерді пайдалану тәртібін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мақсаттары үшін </w:t>
            </w:r>
            <w:r>
              <w:br/>
            </w:r>
            <w:r>
              <w:rPr>
                <w:rFonts w:ascii="Times New Roman"/>
                <w:b w:val="false"/>
                <w:i w:val="false"/>
                <w:color w:val="000000"/>
                <w:sz w:val="20"/>
              </w:rPr>
              <w:t xml:space="preserve">жеке кәсіпкерлік субъектілеріне </w:t>
            </w:r>
            <w:r>
              <w:br/>
            </w:r>
            <w:r>
              <w:rPr>
                <w:rFonts w:ascii="Times New Roman"/>
                <w:b w:val="false"/>
                <w:i w:val="false"/>
                <w:color w:val="000000"/>
                <w:sz w:val="20"/>
              </w:rPr>
              <w:t xml:space="preserve">екінші деңгейдегі банктер беретін </w:t>
            </w:r>
            <w:r>
              <w:br/>
            </w:r>
            <w:r>
              <w:rPr>
                <w:rFonts w:ascii="Times New Roman"/>
                <w:b w:val="false"/>
                <w:i w:val="false"/>
                <w:color w:val="000000"/>
                <w:sz w:val="20"/>
              </w:rPr>
              <w:t xml:space="preserve">кредиттер бойынша сыйақы мөлшерлемелерін </w:t>
            </w:r>
            <w:r>
              <w:br/>
            </w:r>
            <w:r>
              <w:rPr>
                <w:rFonts w:ascii="Times New Roman"/>
                <w:b w:val="false"/>
                <w:i w:val="false"/>
                <w:color w:val="000000"/>
                <w:sz w:val="20"/>
              </w:rPr>
              <w:t xml:space="preserve">субсидиялау" мемлекеттік көрсетілетін </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