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12dc" w14:textId="88a1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2018 жылғы 3 мамырдағы № 907 қаулысы. Маңғыстау облысы Әділет департаментінде 2018 жылғы 22 мамырда № 3610 болып тіркелді. Күші жойылды-Маңғыстау облысы Ақтау қаласы әкімдігінің 2022 жылғы 27 сәуірдегі № 02-02/664 қаулысымен</w:t>
      </w:r>
    </w:p>
    <w:p>
      <w:pPr>
        <w:spacing w:after="0"/>
        <w:ind w:left="0"/>
        <w:jc w:val="both"/>
      </w:pPr>
      <w:r>
        <w:rPr>
          <w:rFonts w:ascii="Times New Roman"/>
          <w:b w:val="false"/>
          <w:i w:val="false"/>
          <w:color w:val="ff0000"/>
          <w:sz w:val="28"/>
        </w:rPr>
        <w:t xml:space="preserve">
      Ескерту. Күші жойылды-Маңғыстау облысы Ақтау қаласы әкімдігінің 27.04.2022 </w:t>
      </w:r>
      <w:r>
        <w:rPr>
          <w:rFonts w:ascii="Times New Roman"/>
          <w:b w:val="false"/>
          <w:i w:val="false"/>
          <w:color w:val="ff0000"/>
          <w:sz w:val="28"/>
        </w:rPr>
        <w:t>№ 02-02/664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ата-атанасының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 мемлекеттік тіркеу Тізілімінде № 13898 болып тіркелген) сәйкес, қала әкімдігі ҚАУЛЫ ЕТЕДІ:</w:t>
      </w:r>
    </w:p>
    <w:bookmarkEnd w:id="0"/>
    <w:bookmarkStart w:name="z1" w:id="1"/>
    <w:p>
      <w:pPr>
        <w:spacing w:after="0"/>
        <w:ind w:left="0"/>
        <w:jc w:val="both"/>
      </w:pPr>
      <w:r>
        <w:rPr>
          <w:rFonts w:ascii="Times New Roman"/>
          <w:b w:val="false"/>
          <w:i w:val="false"/>
          <w:color w:val="000000"/>
          <w:sz w:val="28"/>
        </w:rPr>
        <w:t>
      1. Ақтау қаласы бойынша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2" w:id="2"/>
    <w:p>
      <w:pPr>
        <w:spacing w:after="0"/>
        <w:ind w:left="0"/>
        <w:jc w:val="both"/>
      </w:pPr>
      <w:r>
        <w:rPr>
          <w:rFonts w:ascii="Times New Roman"/>
          <w:b w:val="false"/>
          <w:i w:val="false"/>
          <w:color w:val="000000"/>
          <w:sz w:val="28"/>
        </w:rPr>
        <w:t>
      1)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3" w:id="3"/>
    <w:p>
      <w:pPr>
        <w:spacing w:after="0"/>
        <w:ind w:left="0"/>
        <w:jc w:val="both"/>
      </w:pPr>
      <w:r>
        <w:rPr>
          <w:rFonts w:ascii="Times New Roman"/>
          <w:b w:val="false"/>
          <w:i w:val="false"/>
          <w:color w:val="000000"/>
          <w:sz w:val="28"/>
        </w:rPr>
        <w:t>
      2) бас бостандығынан айыру орындарынан босатылған адамдарды жұмысқа орналастыру үшін бір пайыз мөлшерінде;</w:t>
      </w:r>
    </w:p>
    <w:bookmarkEnd w:id="3"/>
    <w:bookmarkStart w:name="z4" w:id="4"/>
    <w:p>
      <w:pPr>
        <w:spacing w:after="0"/>
        <w:ind w:left="0"/>
        <w:jc w:val="both"/>
      </w:pPr>
      <w:r>
        <w:rPr>
          <w:rFonts w:ascii="Times New Roman"/>
          <w:b w:val="false"/>
          <w:i w:val="false"/>
          <w:color w:val="000000"/>
          <w:sz w:val="28"/>
        </w:rPr>
        <w:t>
      3) пробация қызметінің есебінде тұрған адамдарды жұмысқа орналастыру үшін бір пайыз мөлшерінде.</w:t>
      </w:r>
    </w:p>
    <w:bookmarkEnd w:id="4"/>
    <w:bookmarkStart w:name="z5" w:id="5"/>
    <w:p>
      <w:pPr>
        <w:spacing w:after="0"/>
        <w:ind w:left="0"/>
        <w:jc w:val="both"/>
      </w:pPr>
      <w:r>
        <w:rPr>
          <w:rFonts w:ascii="Times New Roman"/>
          <w:b w:val="false"/>
          <w:i w:val="false"/>
          <w:color w:val="000000"/>
          <w:sz w:val="28"/>
        </w:rPr>
        <w:t>
      2. "Ақтау қалалық жұмыспен қамту және әлеуметтік бағдарламалар бөлімі" мемлекеттік мекемесінің басшысына (Г.Н. Хайрлиева)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қала әкімінің орынбасары Г. М. Қалмұратоваға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"Ақтау қалалық жұмыспен қамту</w:t>
      </w:r>
    </w:p>
    <w:bookmarkEnd w:id="8"/>
    <w:bookmarkStart w:name="z9" w:id="9"/>
    <w:p>
      <w:pPr>
        <w:spacing w:after="0"/>
        <w:ind w:left="0"/>
        <w:jc w:val="both"/>
      </w:pPr>
      <w:r>
        <w:rPr>
          <w:rFonts w:ascii="Times New Roman"/>
          <w:b w:val="false"/>
          <w:i w:val="false"/>
          <w:color w:val="000000"/>
          <w:sz w:val="28"/>
        </w:rPr>
        <w:t>
      және әлеуметтік бағдарламалар бөлімі"</w:t>
      </w:r>
    </w:p>
    <w:bookmarkEnd w:id="9"/>
    <w:bookmarkStart w:name="z10" w:id="10"/>
    <w:p>
      <w:pPr>
        <w:spacing w:after="0"/>
        <w:ind w:left="0"/>
        <w:jc w:val="both"/>
      </w:pPr>
      <w:r>
        <w:rPr>
          <w:rFonts w:ascii="Times New Roman"/>
          <w:b w:val="false"/>
          <w:i w:val="false"/>
          <w:color w:val="000000"/>
          <w:sz w:val="28"/>
        </w:rPr>
        <w:t>
      мемлекеттік мекемесінің басшысы</w:t>
      </w:r>
    </w:p>
    <w:bookmarkEnd w:id="10"/>
    <w:bookmarkStart w:name="z11" w:id="11"/>
    <w:p>
      <w:pPr>
        <w:spacing w:after="0"/>
        <w:ind w:left="0"/>
        <w:jc w:val="both"/>
      </w:pPr>
      <w:r>
        <w:rPr>
          <w:rFonts w:ascii="Times New Roman"/>
          <w:b w:val="false"/>
          <w:i w:val="false"/>
          <w:color w:val="000000"/>
          <w:sz w:val="28"/>
        </w:rPr>
        <w:t>
      Г. Н. Хайрлиева</w:t>
      </w:r>
    </w:p>
    <w:bookmarkEnd w:id="11"/>
    <w:bookmarkStart w:name="z12" w:id="12"/>
    <w:p>
      <w:pPr>
        <w:spacing w:after="0"/>
        <w:ind w:left="0"/>
        <w:jc w:val="both"/>
      </w:pPr>
      <w:r>
        <w:rPr>
          <w:rFonts w:ascii="Times New Roman"/>
          <w:b w:val="false"/>
          <w:i w:val="false"/>
          <w:color w:val="000000"/>
          <w:sz w:val="28"/>
        </w:rPr>
        <w:t>
      "03 " 05 2018 жыл</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