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7978" w14:textId="275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стационарлық емес сауда объектілерін орналастыру орындарын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2018 жылғы 29 мамырдағы № 1089 қаулысы. Маңғыстау облысы Әділет департаментінде 2018 жылғы 18 маусымда № 3651 болып тіркелді. Күші жойылды-Маңғыстау облысы Ақтау қаласы әкімдігінің 2020 жылғы 18 мамырдағы № 864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Ақтау қаласы әкімдігінің 18.05.2020 </w:t>
      </w:r>
      <w:r>
        <w:rPr>
          <w:rFonts w:ascii="Times New Roman"/>
          <w:b w:val="false"/>
          <w:i w:val="false"/>
          <w:color w:val="ff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Республикасының жергілікті мемлекеттік басқару және өзін-өзі басқару туралы</w:t>
      </w:r>
      <w:r>
        <w:rPr>
          <w:rFonts w:ascii="Times New Roman"/>
          <w:b w:val="false"/>
          <w:i w:val="false"/>
          <w:color w:val="000000"/>
          <w:sz w:val="28"/>
        </w:rPr>
        <w:t>", 2004 жылғы 12 сәуірдегі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Заңдарына және Қазақстан Республикасы Ұлттық экономика министрінің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Қазақстан Республикасы Денсаулық сақтау министрінің 2017 жылғы 31 мамырдағы </w:t>
      </w:r>
      <w:r>
        <w:rPr>
          <w:rFonts w:ascii="Times New Roman"/>
          <w:b w:val="false"/>
          <w:i w:val="false"/>
          <w:color w:val="000000"/>
          <w:sz w:val="28"/>
        </w:rPr>
        <w:t>№ 358</w:t>
      </w:r>
      <w:r>
        <w:rPr>
          <w:rFonts w:ascii="Times New Roman"/>
          <w:b w:val="false"/>
          <w:i w:val="false"/>
          <w:color w:val="000000"/>
          <w:sz w:val="28"/>
        </w:rPr>
        <w:t xml:space="preserve"> "Тамақ өнімдерінің көтерме және бөлшек сауда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15689 болып тіркелген) бұйрықтарына сәйкес, Ақтау қаласының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қаласында жеміс-көкөніс және бақша өнімдерімен сауданы жүзеге асыру үшін;</w:t>
      </w:r>
    </w:p>
    <w:bookmarkEnd w:id="1"/>
    <w:bookmarkStart w:name="z2"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Ақтау қаласында жүгері, балмұздақ, алкогольсіз сусындар, кваспен сауданы жүзеге асыру үшін стационарлық емес сауда объектілерін орналастыру орындары белгіленсін.</w:t>
      </w:r>
    </w:p>
    <w:bookmarkEnd w:id="2"/>
    <w:bookmarkStart w:name="z3" w:id="3"/>
    <w:p>
      <w:pPr>
        <w:spacing w:after="0"/>
        <w:ind w:left="0"/>
        <w:jc w:val="both"/>
      </w:pPr>
      <w:r>
        <w:rPr>
          <w:rFonts w:ascii="Times New Roman"/>
          <w:b w:val="false"/>
          <w:i w:val="false"/>
          <w:color w:val="000000"/>
          <w:sz w:val="28"/>
        </w:rPr>
        <w:t>
      2. "Ақтау қалалық кәсіпкерлік және ауыл шаруашылығы бөлімі" мемлекеттік мекемесі (Д.Бақов)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қала әкімінің орынбасары Т. Көшмағанбетовке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"Ақтау қалалық жер қатынастары бөлімі"</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Е.Е. Кенған</w:t>
      </w:r>
    </w:p>
    <w:bookmarkEnd w:id="8"/>
    <w:bookmarkStart w:name="z9" w:id="9"/>
    <w:p>
      <w:pPr>
        <w:spacing w:after="0"/>
        <w:ind w:left="0"/>
        <w:jc w:val="both"/>
      </w:pPr>
      <w:r>
        <w:rPr>
          <w:rFonts w:ascii="Times New Roman"/>
          <w:b w:val="false"/>
          <w:i w:val="false"/>
          <w:color w:val="000000"/>
          <w:sz w:val="28"/>
        </w:rPr>
        <w:t>
      "29" 05 2018 жыл</w:t>
      </w:r>
    </w:p>
    <w:bookmarkEnd w:id="9"/>
    <w:p>
      <w:pPr>
        <w:spacing w:after="0"/>
        <w:ind w:left="0"/>
        <w:jc w:val="both"/>
      </w:pPr>
      <w:r>
        <w:rPr>
          <w:rFonts w:ascii="Times New Roman"/>
          <w:b w:val="false"/>
          <w:i w:val="false"/>
          <w:color w:val="000000"/>
          <w:sz w:val="28"/>
        </w:rPr>
        <w:t xml:space="preserve">
      "Ақтау қалалық кәсіпкерлік </w:t>
      </w:r>
    </w:p>
    <w:p>
      <w:pPr>
        <w:spacing w:after="0"/>
        <w:ind w:left="0"/>
        <w:jc w:val="both"/>
      </w:pPr>
      <w:r>
        <w:rPr>
          <w:rFonts w:ascii="Times New Roman"/>
          <w:b w:val="false"/>
          <w:i w:val="false"/>
          <w:color w:val="000000"/>
          <w:sz w:val="28"/>
        </w:rPr>
        <w:t>
      және ауыл шаруашылығы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Д.Е. Бақов</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"Ақтау қалалық сәулет және қала құрылысы</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Е.А. Саркенов</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"Ақтау қалалық тұрғын-үй коммуналдық шаруашылығы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Б.Қ. Ізғалиев</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 Қоғамдық денсаулық сақтау</w:t>
      </w:r>
    </w:p>
    <w:p>
      <w:pPr>
        <w:spacing w:after="0"/>
        <w:ind w:left="0"/>
        <w:jc w:val="both"/>
      </w:pPr>
      <w:r>
        <w:rPr>
          <w:rFonts w:ascii="Times New Roman"/>
          <w:b w:val="false"/>
          <w:i w:val="false"/>
          <w:color w:val="000000"/>
          <w:sz w:val="28"/>
        </w:rPr>
        <w:t xml:space="preserve">
      комитеті Маңғыстау облысы Қоғамдық денсаулық </w:t>
      </w:r>
    </w:p>
    <w:p>
      <w:pPr>
        <w:spacing w:after="0"/>
        <w:ind w:left="0"/>
        <w:jc w:val="both"/>
      </w:pPr>
      <w:r>
        <w:rPr>
          <w:rFonts w:ascii="Times New Roman"/>
          <w:b w:val="false"/>
          <w:i w:val="false"/>
          <w:color w:val="000000"/>
          <w:sz w:val="28"/>
        </w:rPr>
        <w:t>
      сақтау департаментінің Ақтау қалалық қоғамдық</w:t>
      </w:r>
    </w:p>
    <w:p>
      <w:pPr>
        <w:spacing w:after="0"/>
        <w:ind w:left="0"/>
        <w:jc w:val="both"/>
      </w:pPr>
      <w:r>
        <w:rPr>
          <w:rFonts w:ascii="Times New Roman"/>
          <w:b w:val="false"/>
          <w:i w:val="false"/>
          <w:color w:val="000000"/>
          <w:sz w:val="28"/>
        </w:rPr>
        <w:t>
      денсаулық сақтау басқармасы"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А.Б. Жұмажанова</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"Қазақстан Республикасы Қаржы министрлігінің</w:t>
      </w:r>
    </w:p>
    <w:p>
      <w:pPr>
        <w:spacing w:after="0"/>
        <w:ind w:left="0"/>
        <w:jc w:val="both"/>
      </w:pPr>
      <w:r>
        <w:rPr>
          <w:rFonts w:ascii="Times New Roman"/>
          <w:b w:val="false"/>
          <w:i w:val="false"/>
          <w:color w:val="000000"/>
          <w:sz w:val="28"/>
        </w:rPr>
        <w:t>
      Мемлекеттік кірістер комитеті Маңғыстау облысы</w:t>
      </w:r>
    </w:p>
    <w:p>
      <w:pPr>
        <w:spacing w:after="0"/>
        <w:ind w:left="0"/>
        <w:jc w:val="both"/>
      </w:pPr>
      <w:r>
        <w:rPr>
          <w:rFonts w:ascii="Times New Roman"/>
          <w:b w:val="false"/>
          <w:i w:val="false"/>
          <w:color w:val="000000"/>
          <w:sz w:val="28"/>
        </w:rPr>
        <w:t xml:space="preserve">
      бойынша Мемлекеттік кірістер департаментінің </w:t>
      </w:r>
    </w:p>
    <w:p>
      <w:pPr>
        <w:spacing w:after="0"/>
        <w:ind w:left="0"/>
        <w:jc w:val="both"/>
      </w:pPr>
      <w:r>
        <w:rPr>
          <w:rFonts w:ascii="Times New Roman"/>
          <w:b w:val="false"/>
          <w:i w:val="false"/>
          <w:color w:val="000000"/>
          <w:sz w:val="28"/>
        </w:rPr>
        <w:t xml:space="preserve">
      Ақтау қаласы бойынша Мемлекеттік кірістер </w:t>
      </w:r>
    </w:p>
    <w:p>
      <w:pPr>
        <w:spacing w:after="0"/>
        <w:ind w:left="0"/>
        <w:jc w:val="both"/>
      </w:pPr>
      <w:r>
        <w:rPr>
          <w:rFonts w:ascii="Times New Roman"/>
          <w:b w:val="false"/>
          <w:i w:val="false"/>
          <w:color w:val="000000"/>
          <w:sz w:val="28"/>
        </w:rPr>
        <w:t xml:space="preserve">
      басқармасы"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Е.Б. Мырзатаев</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xml:space="preserve">
      Төтенше жағдайлар комитеті Маңғыстау облысының </w:t>
      </w:r>
    </w:p>
    <w:p>
      <w:pPr>
        <w:spacing w:after="0"/>
        <w:ind w:left="0"/>
        <w:jc w:val="both"/>
      </w:pPr>
      <w:r>
        <w:rPr>
          <w:rFonts w:ascii="Times New Roman"/>
          <w:b w:val="false"/>
          <w:i w:val="false"/>
          <w:color w:val="000000"/>
          <w:sz w:val="28"/>
        </w:rPr>
        <w:t>
      Төтенше жағдайлар департаменті Ақтау қаласының</w:t>
      </w:r>
    </w:p>
    <w:p>
      <w:pPr>
        <w:spacing w:after="0"/>
        <w:ind w:left="0"/>
        <w:jc w:val="both"/>
      </w:pPr>
      <w:r>
        <w:rPr>
          <w:rFonts w:ascii="Times New Roman"/>
          <w:b w:val="false"/>
          <w:i w:val="false"/>
          <w:color w:val="000000"/>
          <w:sz w:val="28"/>
        </w:rPr>
        <w:t>
      Төтенше жағдайлар басқармасы" республикалық</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А. Ысқақов</w:t>
      </w:r>
    </w:p>
    <w:p>
      <w:pPr>
        <w:spacing w:after="0"/>
        <w:ind w:left="0"/>
        <w:jc w:val="both"/>
      </w:pPr>
      <w:r>
        <w:rPr>
          <w:rFonts w:ascii="Times New Roman"/>
          <w:b w:val="false"/>
          <w:i w:val="false"/>
          <w:color w:val="000000"/>
          <w:sz w:val="28"/>
        </w:rPr>
        <w:t>
      "29" 05 2018 жыл</w:t>
      </w:r>
    </w:p>
    <w:p>
      <w:pPr>
        <w:spacing w:after="0"/>
        <w:ind w:left="0"/>
        <w:jc w:val="both"/>
      </w:pPr>
      <w:r>
        <w:rPr>
          <w:rFonts w:ascii="Times New Roman"/>
          <w:b w:val="false"/>
          <w:i w:val="false"/>
          <w:color w:val="000000"/>
          <w:sz w:val="28"/>
        </w:rPr>
        <w:t xml:space="preserve">
      "Маңғыстау облысының Ішкі Істер департаменті </w:t>
      </w:r>
    </w:p>
    <w:p>
      <w:pPr>
        <w:spacing w:after="0"/>
        <w:ind w:left="0"/>
        <w:jc w:val="both"/>
      </w:pPr>
      <w:r>
        <w:rPr>
          <w:rFonts w:ascii="Times New Roman"/>
          <w:b w:val="false"/>
          <w:i w:val="false"/>
          <w:color w:val="000000"/>
          <w:sz w:val="28"/>
        </w:rPr>
        <w:t xml:space="preserve">
      Ақтау қаласының Ішкі Істер басқармасы </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А.Халмурадов</w:t>
      </w:r>
    </w:p>
    <w:p>
      <w:pPr>
        <w:spacing w:after="0"/>
        <w:ind w:left="0"/>
        <w:jc w:val="both"/>
      </w:pPr>
      <w:r>
        <w:rPr>
          <w:rFonts w:ascii="Times New Roman"/>
          <w:b w:val="false"/>
          <w:i w:val="false"/>
          <w:color w:val="000000"/>
          <w:sz w:val="28"/>
        </w:rPr>
        <w:t>
      "29" 05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2018 жылғы "29" 05</w:t>
            </w:r>
            <w:r>
              <w:br/>
            </w:r>
            <w:r>
              <w:rPr>
                <w:rFonts w:ascii="Times New Roman"/>
                <w:b w:val="false"/>
                <w:i w:val="false"/>
                <w:color w:val="000000"/>
                <w:sz w:val="20"/>
              </w:rPr>
              <w:t>№ 1089 қаулысына</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Ақтау қаласында жеміс – көкөніс және бақша өнімдерімен сауданы жүзеге асыру үшін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7027"/>
        <w:gridCol w:w="1284"/>
        <w:gridCol w:w="1995"/>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түрі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 "Нұр-Плаза" жағажайы аумағында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 аудан, № 8 үйдің жанында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 24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 45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 156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 113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 "Дана" супермаркеті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 45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 57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 66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 № 14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 № 21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 № 24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 № 14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шағын аудан, "Дана" супермаркеті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 № 6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 № 28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 № 3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 № 17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шағын аудан, № 8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шағын аудан, № 20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 № 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 № 15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 № 20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 № 49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 № 51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 шағын аудан, "Дана" супермаркеті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шағын аудан, № 9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шағын аудан, № 22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 № 2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 № 18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 № 35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шағын аудан, "Әлем-Т" жауапкершілігі шектеулі серіктестігі базарының аумағында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шағын аудан, № 15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шағын аудан, гараждар қоғамының аумағында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 № 1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 № 12а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 № 21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 2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 6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 31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 43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шағын аудан, № 22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 шағын аудан, № 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 шағын аудан, № 7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шағын аудан, № 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шағын аудан, № 15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шағын аудан, № 20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шағын аудан, № 26а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шағын аудан, № 169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 шағын аудан, № 18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 шағын аудан, "Дана" супермаркеті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 шағын аудан, № 24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 шағын аудан, № 32/2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 шағын аудан, № 15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шағын аудан, № 20 үйдің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Шығыс-2 ауданы , "Анвар" супермаркетінің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Шығыс-2 ауданы , "Емір Ойл" жауапкершілігі шектеулі серіктестігі ғимаратының аумағында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 Қазатомөнеркәсіп" жауапкершілігі шектеулі серіктестігі зауытының аумағында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"Химия-тауметаллургиялық комбинаты" зауыты аймағындағы теміржол айрығына дейін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Приозерный-3 тұрғын-үй массивінің ауданында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тұрғын-үй массивінің ауданында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ауылы, "Каспий- Берекет" дүкенінің жанында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немесе шатырлардан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қаласы әкімдігінің </w:t>
            </w:r>
            <w:r>
              <w:br/>
            </w:r>
            <w:r>
              <w:rPr>
                <w:rFonts w:ascii="Times New Roman"/>
                <w:b w:val="false"/>
                <w:i w:val="false"/>
                <w:color w:val="000000"/>
                <w:sz w:val="20"/>
              </w:rPr>
              <w:t>2018 жылғы "29" 05</w:t>
            </w:r>
            <w:r>
              <w:br/>
            </w:r>
            <w:r>
              <w:rPr>
                <w:rFonts w:ascii="Times New Roman"/>
                <w:b w:val="false"/>
                <w:i w:val="false"/>
                <w:color w:val="000000"/>
                <w:sz w:val="20"/>
              </w:rPr>
              <w:t>№ 1089 қаулысына</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Ақтау қаласында жүгері, балмұздақ, алкогольсіз сусындар, кваспен сауданы жүзеге асыру үшін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5342"/>
        <w:gridCol w:w="1002"/>
        <w:gridCol w:w="1556"/>
        <w:gridCol w:w="1840"/>
        <w:gridCol w:w="1004"/>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орналасуы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түрі</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балмұздақ, алкогольсіз сусындар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 теңіз жағалауы ауданында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 "Строймарт" дүкенінің алдында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шағын аудан, "Ақбота" саябағының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 "Волна"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 қалалық емхана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шағын аудан, "Айжан" кафесінің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 "Сәуле" дүкенінің алдында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 № 21 үйдің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шағын аудан, "Заман" сауда орталығының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 "Волна" дүкенінің алдында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 шағын аудан, теңіз жағалауы ауданында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 № 67б ғимаратының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 шағын аудан, теңіз жағалауы ауданында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шағын аудан, "Әлем-Т" жауапкершілігі шектеулі серіктестігі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шағын аудан, "Салтанат" дүкенінің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 облыстық балалар емханасының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 "Достық" сауда орталығының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"Сити Центр"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шағын аудан, "Аман" супермаркетінің алдында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 шағын аудан, "РИД-СК" жауапкершілігі шектеулі серіктестігі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 жауапкершілігі шектеулі серіктестігі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шағын аудан, "Мағаш" жауапкершілігі шектеулі серіктестігі базарының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 шағын аудан, № 18 үйдің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автодүкендерден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 шағын аудан, № 8 үйдің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автодүкендерден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шағын аудан, № 18 үйдің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автодүкендерден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шағын аудан, "Ана мен баланы қорғау орталығы"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автодүкендерден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"ПМК" жауапкершілігі шектеулі серіктестігінің аумағында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автобус аялдамасы, ТЭЦ-1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Приозерный-3 тұрғын-үй массиві ауданы, "Береке" кафесінің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ауылы, "Каспий-Берекет" дүкенінің жанында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автодүкендерден, бөшкелерден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