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3494" w14:textId="59f3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Өмірзақ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Ақтау қалалық мәслихатының 2018 жылғы 29 мамырдағы № 16/182 шешімі. Маңғыстау облысы Әділет департаментінде 2018 жылғы 19 маусымда № 3654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w:t>
      </w:r>
      <w:r>
        <w:rPr>
          <w:rFonts w:ascii="Times New Roman"/>
          <w:b w:val="false"/>
          <w:i w:val="false"/>
          <w:color w:val="000000"/>
          <w:sz w:val="28"/>
        </w:rPr>
        <w:t>39-3 бабы</w:t>
      </w:r>
      <w:r>
        <w:rPr>
          <w:rFonts w:ascii="Times New Roman"/>
          <w:b w:val="false"/>
          <w:i w:val="false"/>
          <w:color w:val="000000"/>
          <w:sz w:val="28"/>
        </w:rPr>
        <w:t xml:space="preserve"> 3-1 тармағына сәйкес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Өмірзақ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Т.Найзабеков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Ж.Үмбетова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w:t>
            </w:r>
            <w:r>
              <w:br/>
            </w:r>
            <w:r>
              <w:rPr>
                <w:rFonts w:ascii="Times New Roman"/>
                <w:b w:val="false"/>
                <w:i w:val="false"/>
                <w:color w:val="000000"/>
                <w:sz w:val="20"/>
              </w:rPr>
              <w:t>жылғы 29 мамырдағы № 16/182</w:t>
            </w:r>
            <w:r>
              <w:br/>
            </w:r>
            <w:r>
              <w:rPr>
                <w:rFonts w:ascii="Times New Roman"/>
                <w:b w:val="false"/>
                <w:i w:val="false"/>
                <w:color w:val="000000"/>
                <w:sz w:val="20"/>
              </w:rPr>
              <w:t>шешімімен бекітілген</w:t>
            </w:r>
            <w:r>
              <w:br/>
            </w:r>
          </w:p>
        </w:tc>
      </w:tr>
    </w:tbl>
    <w:bookmarkStart w:name="z63" w:id="4"/>
    <w:p>
      <w:pPr>
        <w:spacing w:after="0"/>
        <w:ind w:left="0"/>
        <w:jc w:val="left"/>
      </w:pPr>
      <w:r>
        <w:rPr>
          <w:rFonts w:ascii="Times New Roman"/>
          <w:b/>
          <w:i w:val="false"/>
          <w:color w:val="000000"/>
        </w:rPr>
        <w:t xml:space="preserve"> Өмірзақ ауылының жергілікті қоғамдастық  жиналысының регламенті 1-тарау. Жалпы ережелер</w:t>
      </w:r>
    </w:p>
    <w:bookmarkEnd w:id="4"/>
    <w:bookmarkStart w:name="z5" w:id="5"/>
    <w:p>
      <w:pPr>
        <w:spacing w:after="0"/>
        <w:ind w:left="0"/>
        <w:jc w:val="both"/>
      </w:pPr>
      <w:r>
        <w:rPr>
          <w:rFonts w:ascii="Times New Roman"/>
          <w:b w:val="false"/>
          <w:i w:val="false"/>
          <w:color w:val="000000"/>
          <w:sz w:val="28"/>
        </w:rPr>
        <w:t xml:space="preserve">
      1. Осы Өмірзақ ауылының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7"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Өмірзақ ауылында тұратын тұрғындардың (жергілікті қоғамдастық мүшелерінің) жиынтығы;</w:t>
      </w:r>
    </w:p>
    <w:bookmarkEnd w:id="6"/>
    <w:bookmarkStart w:name="z8" w:id="7"/>
    <w:p>
      <w:pPr>
        <w:spacing w:after="0"/>
        <w:ind w:left="0"/>
        <w:jc w:val="both"/>
      </w:pPr>
      <w:r>
        <w:rPr>
          <w:rFonts w:ascii="Times New Roman"/>
          <w:b w:val="false"/>
          <w:i w:val="false"/>
          <w:color w:val="000000"/>
          <w:sz w:val="28"/>
        </w:rPr>
        <w:t>
      2) жергілікті қоғамдастық жиналысы (бұдан әрі – жиналыс) – Өмірзақ ауылының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9" w:id="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Өмірзақ ауылы тұрғындарының басым бөлігінің құқықтары мен заңды мүдделерін қамтамасыз етуге байланысты Өмірзақ ауылы қызметінің мәселелері;</w:t>
      </w:r>
    </w:p>
    <w:bookmarkEnd w:id="8"/>
    <w:bookmarkStart w:name="z10" w:id="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Ақтау қалалық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
    <w:bookmarkStart w:name="z11" w:id="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2" w:id="11"/>
    <w:p>
      <w:pPr>
        <w:spacing w:after="0"/>
        <w:ind w:left="0"/>
        <w:jc w:val="both"/>
      </w:pPr>
      <w:r>
        <w:rPr>
          <w:rFonts w:ascii="Times New Roman"/>
          <w:b w:val="false"/>
          <w:i w:val="false"/>
          <w:color w:val="000000"/>
          <w:sz w:val="28"/>
        </w:rPr>
        <w:t>
      3. Жиналыс регламентін Ақтау қалалық мәслихаты бекітеді.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Өмірзақ ауылы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3"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ауыл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Ақтау қалалық бюджетінен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Өмірзақ ауылының бюджетін түзетуді келісу;</w:t>
      </w:r>
    </w:p>
    <w:bookmarkEnd w:id="15"/>
    <w:bookmarkStart w:name="z21" w:id="16"/>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Өмірзақ ауыл аппаратының шешімдерін келісу;</w:t>
      </w:r>
    </w:p>
    <w:bookmarkEnd w:id="16"/>
    <w:bookmarkStart w:name="z22" w:id="17"/>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18"/>
    <w:p>
      <w:pPr>
        <w:spacing w:after="0"/>
        <w:ind w:left="0"/>
        <w:jc w:val="both"/>
      </w:pPr>
      <w:r>
        <w:rPr>
          <w:rFonts w:ascii="Times New Roman"/>
          <w:b w:val="false"/>
          <w:i w:val="false"/>
          <w:color w:val="000000"/>
          <w:sz w:val="28"/>
        </w:rPr>
        <w:t>
      ауылдың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4 тармаққа өзгеріс енгізілді - Маңғыстау облысы Ақтау қалалық мәслихатының 02.05.2023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ауылдың әкімі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ауылдың әкіміне еркін нысанда жазбаша өтініш жасайды.</w:t>
      </w:r>
    </w:p>
    <w:p>
      <w:pPr>
        <w:spacing w:after="0"/>
        <w:ind w:left="0"/>
        <w:jc w:val="both"/>
      </w:pPr>
      <w:r>
        <w:rPr>
          <w:rFonts w:ascii="Times New Roman"/>
          <w:b w:val="false"/>
          <w:i w:val="false"/>
          <w:color w:val="000000"/>
          <w:sz w:val="28"/>
        </w:rPr>
        <w:t>
      Ауылдың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7. Жиналысты шақыру алдында ауыл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1"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33"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34" w:id="25"/>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25"/>
    <w:bookmarkStart w:name="z35"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36"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37"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38"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39"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Ақтау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Ақтау қалалық мәслихатының депутаттары, бұқаралық ақпарат құралдарының және қоғамдық бірлестіктердің өкілдері қатыса алады.</w:t>
      </w:r>
    </w:p>
    <w:bookmarkEnd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42"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43"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44"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45"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Start w:name="z46"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7"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8"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Өмірзақ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Өмірзақ ауылы әкіміне беріледі.</w:t>
      </w:r>
    </w:p>
    <w:bookmarkEnd w:id="38"/>
    <w:p>
      <w:pPr>
        <w:spacing w:after="0"/>
        <w:ind w:left="0"/>
        <w:jc w:val="both"/>
      </w:pPr>
      <w:r>
        <w:rPr>
          <w:rFonts w:ascii="Times New Roman"/>
          <w:b w:val="false"/>
          <w:i w:val="false"/>
          <w:color w:val="000000"/>
          <w:sz w:val="28"/>
        </w:rPr>
        <w:t>
      Өмірзақ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Ақтау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Өмірзақ ауылының әкімі қарайды және Өмірзақ ауылы әкімінің аппараты бес жұмыс күнінен аспайтын мерзімде жиналыс мүшелеріне жеткізеді.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0"/>
    <w:p>
      <w:pPr>
        <w:spacing w:after="0"/>
        <w:ind w:left="0"/>
        <w:jc w:val="both"/>
      </w:pPr>
      <w:r>
        <w:rPr>
          <w:rFonts w:ascii="Times New Roman"/>
          <w:b w:val="false"/>
          <w:i w:val="false"/>
          <w:color w:val="000000"/>
          <w:sz w:val="28"/>
        </w:rPr>
        <w:t>
      Өмірзақ ауылы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Өмірзақ ауылының әкімі екі жұмыс күні ішінде Ақтау қаласы әкімнің және Ақтау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Ақтау қалалық мәслихатының таяудағы отырысында алдын ала талқылаудан және оның шешімінен кейін Ақтау қаласының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Маңғыстау облысы Ақтау қалалық мәслихатының 25.10.2021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15. "Өмірзақ ауылы әкімінің аппараты" мемлекеттік мекемесі өкілеттіктері шегінде жиналысты шақыруда қабылданған және ауыл әкімі мақұлдаған шешімдердің орындалуын қамтамасыз етеді.</w:t>
      </w:r>
    </w:p>
    <w:bookmarkEnd w:id="41"/>
    <w:bookmarkStart w:name="z59" w:id="42"/>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4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Start w:name="z60" w:id="4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3"/>
    <w:bookmarkStart w:name="z61" w:id="4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Ақтау қаласының әкіміне немесе жиналыстың шешімін орындауға жауапты лауазымды адамның жоғары тұрған басшыларына жолдайды.</w:t>
      </w:r>
    </w:p>
    <w:bookmarkEnd w:id="44"/>
    <w:bookmarkStart w:name="z62" w:id="4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