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cf3a" w14:textId="18ec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2014 жылғы 19 желтоқсандағы № 35/276 "Жаңаөзен қалалық мәслихатының аппараты жөніндегі ереже туралы" Жаңаөзен қалалық мәслихатының 1999 жылғы 23 желтоқсандағы № 2/22 шешіміне өзгерістер мен толықтырулар енгізу туралы" шешімінің күші жойылды деп тану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25 желтоқсандағы № 26/328 шешімі. Маңғыстау облысы Әділет департаментінде 2018 жылғы 27 желтоқсандағы № 3759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2014 жылғы 19 желтоқсандағы </w:t>
      </w:r>
      <w:r>
        <w:rPr>
          <w:rFonts w:ascii="Times New Roman"/>
          <w:b w:val="false"/>
          <w:i w:val="false"/>
          <w:color w:val="000000"/>
          <w:sz w:val="28"/>
        </w:rPr>
        <w:t>№ 35/276</w:t>
      </w:r>
      <w:r>
        <w:rPr>
          <w:rFonts w:ascii="Times New Roman"/>
          <w:b w:val="false"/>
          <w:i w:val="false"/>
          <w:color w:val="000000"/>
          <w:sz w:val="28"/>
        </w:rPr>
        <w:t xml:space="preserve"> "Жаңаөзен қалалық мәслихатының аппараты жөніндегі ереже туралы" Жаңаөзен қалалық мәслихатының 1999 жылғы 23 желтоқсандағы № 2/22 шешіміне өзгерістер мен толықтырулар енгізу туралы" (нормативтік құқықтық актілерді мемлекеттік тіркеу Тізілімінде № 2602 болып тіркелген, 2015 жылғы 4 ақпандағы "Жаңаөзен" газетінде және "Әділет" ақпараттық – құқықтық жүйесінде 2015 жылы 4 ақпанда жарияланған) шешімінің күші жойылды деп танылсын.</w:t>
      </w:r>
    </w:p>
    <w:bookmarkEnd w:id="1"/>
    <w:bookmarkStart w:name="z2" w:id="2"/>
    <w:p>
      <w:pPr>
        <w:spacing w:after="0"/>
        <w:ind w:left="0"/>
        <w:jc w:val="both"/>
      </w:pPr>
      <w:r>
        <w:rPr>
          <w:rFonts w:ascii="Times New Roman"/>
          <w:b w:val="false"/>
          <w:i w:val="false"/>
          <w:color w:val="000000"/>
          <w:sz w:val="28"/>
        </w:rPr>
        <w:t>
      2.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Жаңаөзен қалалық мәслихатының аппарат басшысына (А.Ермуханов) жүктелсін.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К.Мынтурганов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