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833f" w14:textId="c678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2017 жылғы 30 желтоқсандағы №16/133 "2018 - 2020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21 желтоқсандағы № 26/215 шешімі. Маңғыстау облысы Әділет департаментінде 2018 жылғы 25 желтоқсанда № 3755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2018 жылғы 12 желтоқсандағы </w:t>
      </w:r>
      <w:r>
        <w:rPr>
          <w:rFonts w:ascii="Times New Roman"/>
          <w:b w:val="false"/>
          <w:i w:val="false"/>
          <w:color w:val="000000"/>
          <w:sz w:val="28"/>
        </w:rPr>
        <w:t>№ 25/207</w:t>
      </w:r>
      <w:r>
        <w:rPr>
          <w:rFonts w:ascii="Times New Roman"/>
          <w:b w:val="false"/>
          <w:i w:val="false"/>
          <w:color w:val="000000"/>
          <w:sz w:val="28"/>
        </w:rPr>
        <w:t xml:space="preserve"> "Түпқараған аудандық мәслихатының 2017 жылғы 27 желтоқсандағы № 15/131 "2018 - 2020 жылдарға арналған аудандық бюджет туралы" шешіміне өзгерістер енгізу туралы" шешіміне (нормативтік құқықтық актілерді мемлекеттік тіркеу Тізілімінде № 3732 болып тіркелген) сәйкес,Түпқараған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2017 жылғы 30 желтоқсандағы </w:t>
      </w:r>
      <w:r>
        <w:rPr>
          <w:rFonts w:ascii="Times New Roman"/>
          <w:b w:val="false"/>
          <w:i w:val="false"/>
          <w:color w:val="000000"/>
          <w:sz w:val="28"/>
        </w:rPr>
        <w:t>№16/133</w:t>
      </w:r>
      <w:r>
        <w:rPr>
          <w:rFonts w:ascii="Times New Roman"/>
          <w:b w:val="false"/>
          <w:i w:val="false"/>
          <w:color w:val="000000"/>
          <w:sz w:val="28"/>
        </w:rPr>
        <w:t xml:space="preserve"> "2018 - 2020 жылдарға арналған аудандық маңызы бар қаланың, ауылдардың, ауылдық округтің бюджеті туралы" шешіміне (нормативтік құқықтық актілерді мемлекеттік тіркеу Тізілімінде №3519 болып тіркелген, 2018 жылғы 2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маңызы бар қаланың, ауылдардың, ауылдық округтің бюджеті тиісінше 1, 2, 3, 4, 5, 6, 7, 8, 9, 10, 11, 12, 13, 14 және 15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1 359 015,6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130 633,9 мың теңге;</w:t>
      </w:r>
    </w:p>
    <w:bookmarkEnd w:id="5"/>
    <w:bookmarkStart w:name="z6" w:id="6"/>
    <w:p>
      <w:pPr>
        <w:spacing w:after="0"/>
        <w:ind w:left="0"/>
        <w:jc w:val="both"/>
      </w:pPr>
      <w:r>
        <w:rPr>
          <w:rFonts w:ascii="Times New Roman"/>
          <w:b w:val="false"/>
          <w:i w:val="false"/>
          <w:color w:val="000000"/>
          <w:sz w:val="28"/>
        </w:rPr>
        <w:t>
      салықтық емес түсімдер – 11 147,1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1 217 234,6 мың теңге;</w:t>
      </w:r>
    </w:p>
    <w:bookmarkEnd w:id="8"/>
    <w:bookmarkStart w:name="z9" w:id="9"/>
    <w:p>
      <w:pPr>
        <w:spacing w:after="0"/>
        <w:ind w:left="0"/>
        <w:jc w:val="both"/>
      </w:pPr>
      <w:r>
        <w:rPr>
          <w:rFonts w:ascii="Times New Roman"/>
          <w:b w:val="false"/>
          <w:i w:val="false"/>
          <w:color w:val="000000"/>
          <w:sz w:val="28"/>
        </w:rPr>
        <w:t>
      2) шығындар –1 359 015,6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(профицитін пайдалану) қаржыландыру – 0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жылға арналған аудандық маңызы бар қаланың, ауылдардың, ауылдық округтің бюджеттеріне аудандық бюджеттен 1 217 234,6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xml:space="preserve">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23"/>
    <w:bookmarkStart w:name="z25" w:id="24"/>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М.Шырақбай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26 /215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№16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4"/>
        <w:gridCol w:w="1636"/>
        <w:gridCol w:w="2860"/>
        <w:gridCol w:w="121"/>
        <w:gridCol w:w="310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425 571,1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18 657,8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425 571,1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қалаларда,ауылдарда,кенттерде,ауылдық округтерде автомобиль жолдарын күрделі және орташа жөндеу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26 /215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№16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191 271,4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26 /215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№16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2018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153 732,0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153 732,0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26 /215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№16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2018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255 292,0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21 856,6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255 292,0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органнын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26 /215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№16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2018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16"/>
        <w:gridCol w:w="1269"/>
        <w:gridCol w:w="515"/>
        <w:gridCol w:w="1233"/>
        <w:gridCol w:w="1635"/>
        <w:gridCol w:w="2860"/>
        <w:gridCol w:w="121"/>
        <w:gridCol w:w="3111"/>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333 149,1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333 149,1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