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7ca8" w14:textId="fa27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19 ақпандағы № 71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2018 жылғы 12 ақпандағы № 61 қаулысы. Қостанай облысының Әділет департаментінде 2018 жылғы 2 наурызда № 7566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2016 жылғы 19 ақпандағы </w:t>
      </w:r>
      <w:r>
        <w:rPr>
          <w:rFonts w:ascii="Times New Roman"/>
          <w:b w:val="false"/>
          <w:i w:val="false"/>
          <w:color w:val="000000"/>
          <w:sz w:val="28"/>
        </w:rPr>
        <w:t>№ 71</w:t>
      </w:r>
      <w:r>
        <w:rPr>
          <w:rFonts w:ascii="Times New Roman"/>
          <w:b w:val="false"/>
          <w:i w:val="false"/>
          <w:color w:val="000000"/>
          <w:sz w:val="28"/>
        </w:rPr>
        <w:t xml:space="preserve"> "Облыстық бюджет қаражаты есебінен қызметтің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белгіленетін, азаматтық қызметшілер болып табылатын және ауылдық жерде жұмыс істейтін денсаулық сақтау, әлеуметтік қамсыздандыру, білім беру және мәдениет саласындағы мамандар лауазымдарының тізбесін айқындау туралы" қаулысына (Нормативтік құқықтық актілерді мемлекеттік тіркеу тізілімінде № 6206 болып тіркелген, 2016 жылғы 4 сәуірде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"Денсаулық сақтау мамандарының лауазымдары"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"1. Денсаулық сақтау мамандарының лауазымы:</w:t>
      </w:r>
    </w:p>
    <w:bookmarkEnd w:id="4"/>
    <w:bookmarkStart w:name="z9" w:id="5"/>
    <w:p>
      <w:pPr>
        <w:spacing w:after="0"/>
        <w:ind w:left="0"/>
        <w:jc w:val="both"/>
      </w:pPr>
      <w:r>
        <w:rPr>
          <w:rFonts w:ascii="Times New Roman"/>
          <w:b w:val="false"/>
          <w:i w:val="false"/>
          <w:color w:val="000000"/>
          <w:sz w:val="28"/>
        </w:rPr>
        <w:t>
      арнаулы медициналық жабдықтау қоймасының басшысы (меңгерушісі).";</w:t>
      </w:r>
    </w:p>
    <w:bookmarkEnd w:id="5"/>
    <w:bookmarkStart w:name="z10" w:id="6"/>
    <w:p>
      <w:pPr>
        <w:spacing w:after="0"/>
        <w:ind w:left="0"/>
        <w:jc w:val="both"/>
      </w:pPr>
      <w:r>
        <w:rPr>
          <w:rFonts w:ascii="Times New Roman"/>
          <w:b w:val="false"/>
          <w:i w:val="false"/>
          <w:color w:val="000000"/>
          <w:sz w:val="28"/>
        </w:rPr>
        <w:t xml:space="preserve">
      "Білім беру мамандарының лауазымдары" </w:t>
      </w:r>
      <w:r>
        <w:rPr>
          <w:rFonts w:ascii="Times New Roman"/>
          <w:b w:val="false"/>
          <w:i w:val="false"/>
          <w:color w:val="000000"/>
          <w:sz w:val="28"/>
        </w:rPr>
        <w:t>3-тармағында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6) тармақшасы келесі редакцияда жазылсын:</w:t>
      </w:r>
    </w:p>
    <w:bookmarkEnd w:id="7"/>
    <w:bookmarkStart w:name="z12" w:id="8"/>
    <w:p>
      <w:pPr>
        <w:spacing w:after="0"/>
        <w:ind w:left="0"/>
        <w:jc w:val="both"/>
      </w:pPr>
      <w:r>
        <w:rPr>
          <w:rFonts w:ascii="Times New Roman"/>
          <w:b w:val="false"/>
          <w:i w:val="false"/>
          <w:color w:val="000000"/>
          <w:sz w:val="28"/>
        </w:rPr>
        <w:t>
      "6)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ғылыми, оқу, оқу-өндірістік, оқу-тәрбие, оқу-әдістемелік жұмысы, бейінді оқыту, ақпараттық технологиялар, тәрбие жұмысы жөніндегі орынбасары;";</w:t>
      </w:r>
    </w:p>
    <w:bookmarkEnd w:id="8"/>
    <w:bookmarkStart w:name="z13" w:id="9"/>
    <w:p>
      <w:pPr>
        <w:spacing w:after="0"/>
        <w:ind w:left="0"/>
        <w:jc w:val="both"/>
      </w:pPr>
      <w:r>
        <w:rPr>
          <w:rFonts w:ascii="Times New Roman"/>
          <w:b w:val="false"/>
          <w:i w:val="false"/>
          <w:color w:val="000000"/>
          <w:sz w:val="28"/>
        </w:rPr>
        <w:t>
      37) тармақшасы алынып тасталсын.</w:t>
      </w:r>
    </w:p>
    <w:bookmarkEnd w:id="9"/>
    <w:bookmarkStart w:name="z14" w:id="10"/>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10"/>
    <w:bookmarkStart w:name="z15" w:id="1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1"/>
    <w:bookmarkStart w:name="z16" w:id="12"/>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2"/>
    <w:bookmarkStart w:name="z17" w:id="13"/>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3"/>
    <w:bookmarkStart w:name="z18" w:id="14"/>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4"/>
    <w:bookmarkStart w:name="z19" w:id="15"/>
    <w:p>
      <w:pPr>
        <w:spacing w:after="0"/>
        <w:ind w:left="0"/>
        <w:jc w:val="both"/>
      </w:pPr>
      <w:r>
        <w:rPr>
          <w:rFonts w:ascii="Times New Roman"/>
          <w:b w:val="false"/>
          <w:i w:val="false"/>
          <w:color w:val="000000"/>
          <w:sz w:val="28"/>
        </w:rPr>
        <w:t>
      4. Осы қаулы алғашқы ресми жарияланған күнінен кейiн күнтiзбелiк он күн өткен соң қолданысқа енгiзiледi.</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Қостанай облыстық</w:t>
      </w:r>
    </w:p>
    <w:bookmarkEnd w:id="17"/>
    <w:bookmarkStart w:name="z23" w:id="18"/>
    <w:p>
      <w:pPr>
        <w:spacing w:after="0"/>
        <w:ind w:left="0"/>
        <w:jc w:val="both"/>
      </w:pPr>
      <w:r>
        <w:rPr>
          <w:rFonts w:ascii="Times New Roman"/>
          <w:b w:val="false"/>
          <w:i w:val="false"/>
          <w:color w:val="000000"/>
          <w:sz w:val="28"/>
        </w:rPr>
        <w:t>
      мәслихатының хатшысы</w:t>
      </w:r>
    </w:p>
    <w:bookmarkEnd w:id="18"/>
    <w:bookmarkStart w:name="z24" w:id="19"/>
    <w:p>
      <w:pPr>
        <w:spacing w:after="0"/>
        <w:ind w:left="0"/>
        <w:jc w:val="both"/>
      </w:pPr>
      <w:r>
        <w:rPr>
          <w:rFonts w:ascii="Times New Roman"/>
          <w:b w:val="false"/>
          <w:i w:val="false"/>
          <w:color w:val="000000"/>
          <w:sz w:val="28"/>
        </w:rPr>
        <w:t>
      ____________ С. Ещанов</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