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62fa" w14:textId="6166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бойынша тексеру комиссиясының 2018 жылғы 15 наурыздағы № 1 қаулысы. Қостанай облысының Әділет департаментінде 2018 жылғы 3 сәуірде № 7664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облысы бойынша тексеру комиссиясы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бойынша тексеру комиссиясының 2017 жылғы 14 наурыздағы </w:t>
      </w:r>
      <w:r>
        <w:rPr>
          <w:rFonts w:ascii="Times New Roman"/>
          <w:b w:val="false"/>
          <w:i w:val="false"/>
          <w:color w:val="000000"/>
          <w:sz w:val="28"/>
        </w:rPr>
        <w:t>№ 2</w:t>
      </w:r>
      <w:r>
        <w:rPr>
          <w:rFonts w:ascii="Times New Roman"/>
          <w:b w:val="false"/>
          <w:i w:val="false"/>
          <w:color w:val="000000"/>
          <w:sz w:val="28"/>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6982 болып тіркелген, 2017 жылғы 14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бойынша тексеру комиссиясы" мемлекеттік мекемесінің әкімшілік-құқықтық бөлімі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тексеру комиссиясының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бойынша тексеру комиссиясының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бойынша тексеру комиссиясы" мемлекеттік мекемесінің аппарат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w:t>
            </w:r>
          </w:p>
          <w:p>
            <w:pPr>
              <w:spacing w:after="20"/>
              <w:ind w:left="20"/>
              <w:jc w:val="both"/>
            </w:pPr>
          </w:p>
          <w:p>
            <w:pPr>
              <w:spacing w:after="20"/>
              <w:ind w:left="20"/>
              <w:jc w:val="both"/>
            </w:pPr>
            <w:r>
              <w:rPr>
                <w:rFonts w:ascii="Times New Roman"/>
                <w:b w:val="false"/>
                <w:i/>
                <w:color w:val="000000"/>
                <w:sz w:val="20"/>
              </w:rPr>
              <w:t>бойынша тексеру</w:t>
            </w:r>
          </w:p>
          <w:p>
            <w:pPr>
              <w:spacing w:after="0"/>
              <w:ind w:left="0"/>
              <w:jc w:val="left"/>
            </w:pP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9" w:id="9"/>
    <w:p>
      <w:pPr>
        <w:spacing w:after="0"/>
        <w:ind w:left="0"/>
        <w:jc w:val="left"/>
      </w:pPr>
      <w:r>
        <w:rPr>
          <w:rFonts w:ascii="Times New Roman"/>
          <w:b/>
          <w:i w:val="false"/>
          <w:color w:val="000000"/>
        </w:rPr>
        <w:t xml:space="preserve"> "Қостанай облысы бойынша тексеру комиссиясы" мемлекеттік мекемесінің "Б" корпусы мемлекеттік әкімшілік қызметшілерінің қызметін бағалау әдістемесі</w:t>
      </w:r>
    </w:p>
    <w:bookmarkEnd w:id="9"/>
    <w:bookmarkStart w:name="z99" w:id="10"/>
    <w:p>
      <w:pPr>
        <w:spacing w:after="0"/>
        <w:ind w:left="0"/>
        <w:jc w:val="both"/>
      </w:pPr>
      <w:r>
        <w:rPr>
          <w:rFonts w:ascii="Times New Roman"/>
          <w:b w:val="false"/>
          <w:i w:val="false"/>
          <w:color w:val="ff0000"/>
          <w:sz w:val="28"/>
        </w:rPr>
        <w:t xml:space="preserve">
      Ескерту. Әдістеме жаңа редакцияда - Қостанай облысы бойынша тексеру комиссиясының 29.06.2023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
    <w:bookmarkStart w:name="z20" w:id="11"/>
    <w:p>
      <w:pPr>
        <w:spacing w:after="0"/>
        <w:ind w:left="0"/>
        <w:jc w:val="left"/>
      </w:pPr>
      <w:r>
        <w:rPr>
          <w:rFonts w:ascii="Times New Roman"/>
          <w:b/>
          <w:i w:val="false"/>
          <w:color w:val="000000"/>
        </w:rPr>
        <w:t xml:space="preserve"> 1 тарау.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"Қостанай облысы бойынша тексеру комиссиясы" мемлекеттік мекемесінің "Б" корпусы мемлекеттік әкімшілік қызметшілерінің қызметін бағалау тәртібін айқындайды.</w:t>
      </w:r>
    </w:p>
    <w:bookmarkEnd w:id="12"/>
    <w:bookmarkStart w:name="z22"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3"/>
    <w:bookmarkStart w:name="z23"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5"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26" w:id="17"/>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7"/>
    <w:bookmarkStart w:name="z27"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28"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29"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орган қызметінің тиімділігін арттыруға бағытталған көрсеткіштер;</w:t>
      </w:r>
    </w:p>
    <w:bookmarkEnd w:id="20"/>
    <w:bookmarkStart w:name="z30"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31"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2"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3"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бойынша тексеру комиссиясының 29.06.2023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25"/>
    <w:bookmarkStart w:name="z36"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7" w:id="27"/>
    <w:p>
      <w:pPr>
        <w:spacing w:after="0"/>
        <w:ind w:left="0"/>
        <w:jc w:val="both"/>
      </w:pPr>
      <w:r>
        <w:rPr>
          <w:rFonts w:ascii="Times New Roman"/>
          <w:b w:val="false"/>
          <w:i w:val="false"/>
          <w:color w:val="000000"/>
          <w:sz w:val="28"/>
        </w:rPr>
        <w:t>
      Қостанай облысы бойынша тексеру комиссиясы төрағасының қызметін бағалау Костанай облысының маслихатымен қамтамасыз етеді.</w:t>
      </w:r>
    </w:p>
    <w:bookmarkEnd w:id="27"/>
    <w:bookmarkStart w:name="z38"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9"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0"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қолданыста болды - Қостанай облысы бойынша тексеру комиссиясының 29.06.2023 </w:t>
      </w:r>
      <w:r>
        <w:rPr>
          <w:rFonts w:ascii="Times New Roman"/>
          <w:b w:val="false"/>
          <w:i w:val="false"/>
          <w:color w:val="000000"/>
          <w:sz w:val="28"/>
        </w:rPr>
        <w:t>№ 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1"/>
    <w:bookmarkStart w:name="z43"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4"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5"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6"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7"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8"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9"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8"/>
    <w:bookmarkStart w:name="z50"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51"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2"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3"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4"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5"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6"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5"/>
    <w:bookmarkStart w:name="z57"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8"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59"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60"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61"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2"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3"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4"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5"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6"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7"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8"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9"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70"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71" w:id="60"/>
    <w:p>
      <w:pPr>
        <w:spacing w:after="0"/>
        <w:ind w:left="0"/>
        <w:jc w:val="both"/>
      </w:pPr>
      <w:r>
        <w:rPr>
          <w:rFonts w:ascii="Times New Roman"/>
          <w:b w:val="false"/>
          <w:i w:val="false"/>
          <w:color w:val="000000"/>
          <w:sz w:val="28"/>
        </w:rPr>
        <w:t>
      2) НМИ уақтылы талдау мен келісу;</w:t>
      </w:r>
    </w:p>
    <w:bookmarkEnd w:id="60"/>
    <w:bookmarkStart w:name="z72"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3"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4"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5"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6"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7"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8"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9" w:id="68"/>
    <w:p>
      <w:pPr>
        <w:spacing w:after="0"/>
        <w:ind w:left="0"/>
        <w:jc w:val="both"/>
      </w:pPr>
      <w:r>
        <w:rPr>
          <w:rFonts w:ascii="Times New Roman"/>
          <w:b w:val="false"/>
          <w:i w:val="false"/>
          <w:color w:val="000000"/>
          <w:sz w:val="28"/>
        </w:rPr>
        <w:t>
      Қостанай облысы бойынша тексеру комиссиясы төрағасының НМИ Қостанай облысының маслихатының төрағасының келесімен бекітеді.</w:t>
      </w:r>
    </w:p>
    <w:bookmarkEnd w:id="68"/>
    <w:bookmarkStart w:name="z80"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1"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2"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3"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4"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5"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6"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7"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88"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89"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0"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1"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2"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3"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4"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5"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6"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97"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98"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100"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1"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2"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3"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4"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5"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6"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7" w:id="95"/>
    <w:p>
      <w:pPr>
        <w:spacing w:after="0"/>
        <w:ind w:left="0"/>
        <w:jc w:val="both"/>
      </w:pPr>
      <w:r>
        <w:rPr>
          <w:rFonts w:ascii="Times New Roman"/>
          <w:b w:val="false"/>
          <w:i w:val="false"/>
          <w:color w:val="000000"/>
          <w:sz w:val="28"/>
        </w:rPr>
        <w:t>
      дербестік және бастамашылық;</w:t>
      </w:r>
    </w:p>
    <w:bookmarkEnd w:id="95"/>
    <w:bookmarkStart w:name="z108" w:id="96"/>
    <w:p>
      <w:pPr>
        <w:spacing w:after="0"/>
        <w:ind w:left="0"/>
        <w:jc w:val="both"/>
      </w:pPr>
      <w:r>
        <w:rPr>
          <w:rFonts w:ascii="Times New Roman"/>
          <w:b w:val="false"/>
          <w:i w:val="false"/>
          <w:color w:val="000000"/>
          <w:sz w:val="28"/>
        </w:rPr>
        <w:t>
      еңбек тәртібі.</w:t>
      </w:r>
    </w:p>
    <w:bookmarkEnd w:id="96"/>
    <w:bookmarkStart w:name="z109"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0"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1" w:id="99"/>
    <w:p>
      <w:pPr>
        <w:spacing w:after="0"/>
        <w:ind w:left="0"/>
        <w:jc w:val="both"/>
      </w:pPr>
      <w:r>
        <w:rPr>
          <w:rFonts w:ascii="Times New Roman"/>
          <w:b w:val="false"/>
          <w:i w:val="false"/>
          <w:color w:val="000000"/>
          <w:sz w:val="28"/>
        </w:rPr>
        <w:t xml:space="preserve">
      Құрылымдық бөлімшелердің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2"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3"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4" w:id="102"/>
    <w:p>
      <w:pPr>
        <w:spacing w:after="0"/>
        <w:ind w:left="0"/>
        <w:jc w:val="both"/>
      </w:pPr>
      <w:r>
        <w:rPr>
          <w:rFonts w:ascii="Times New Roman"/>
          <w:b w:val="false"/>
          <w:i w:val="false"/>
          <w:color w:val="000000"/>
          <w:sz w:val="28"/>
        </w:rPr>
        <w:t>
      қызметті басқару;</w:t>
      </w:r>
    </w:p>
    <w:bookmarkEnd w:id="102"/>
    <w:bookmarkStart w:name="z115" w:id="103"/>
    <w:p>
      <w:pPr>
        <w:spacing w:after="0"/>
        <w:ind w:left="0"/>
        <w:jc w:val="both"/>
      </w:pPr>
      <w:r>
        <w:rPr>
          <w:rFonts w:ascii="Times New Roman"/>
          <w:b w:val="false"/>
          <w:i w:val="false"/>
          <w:color w:val="000000"/>
          <w:sz w:val="28"/>
        </w:rPr>
        <w:t>
      тиімді коммуникацияларды құру;</w:t>
      </w:r>
    </w:p>
    <w:bookmarkEnd w:id="103"/>
    <w:bookmarkStart w:name="z116"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7" w:id="105"/>
    <w:p>
      <w:pPr>
        <w:spacing w:after="0"/>
        <w:ind w:left="0"/>
        <w:jc w:val="both"/>
      </w:pPr>
      <w:r>
        <w:rPr>
          <w:rFonts w:ascii="Times New Roman"/>
          <w:b w:val="false"/>
          <w:i w:val="false"/>
          <w:color w:val="000000"/>
          <w:sz w:val="28"/>
        </w:rPr>
        <w:t>
      өзгерістерді басқару;</w:t>
      </w:r>
    </w:p>
    <w:bookmarkEnd w:id="105"/>
    <w:bookmarkStart w:name="z118" w:id="106"/>
    <w:p>
      <w:pPr>
        <w:spacing w:after="0"/>
        <w:ind w:left="0"/>
        <w:jc w:val="both"/>
      </w:pPr>
      <w:r>
        <w:rPr>
          <w:rFonts w:ascii="Times New Roman"/>
          <w:b w:val="false"/>
          <w:i w:val="false"/>
          <w:color w:val="000000"/>
          <w:sz w:val="28"/>
        </w:rPr>
        <w:t>
      нәтижеге бағдарлану;</w:t>
      </w:r>
    </w:p>
    <w:bookmarkEnd w:id="106"/>
    <w:bookmarkStart w:name="z119"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0" w:id="108"/>
    <w:p>
      <w:pPr>
        <w:spacing w:after="0"/>
        <w:ind w:left="0"/>
        <w:jc w:val="both"/>
      </w:pPr>
      <w:r>
        <w:rPr>
          <w:rFonts w:ascii="Times New Roman"/>
          <w:b w:val="false"/>
          <w:i w:val="false"/>
          <w:color w:val="000000"/>
          <w:sz w:val="28"/>
        </w:rPr>
        <w:t>
      топты басқару;</w:t>
      </w:r>
    </w:p>
    <w:bookmarkEnd w:id="108"/>
    <w:bookmarkStart w:name="z121" w:id="109"/>
    <w:p>
      <w:pPr>
        <w:spacing w:after="0"/>
        <w:ind w:left="0"/>
        <w:jc w:val="both"/>
      </w:pPr>
      <w:r>
        <w:rPr>
          <w:rFonts w:ascii="Times New Roman"/>
          <w:b w:val="false"/>
          <w:i w:val="false"/>
          <w:color w:val="000000"/>
          <w:sz w:val="28"/>
        </w:rPr>
        <w:t>
      көшбасшылық қасиеттер;</w:t>
      </w:r>
    </w:p>
    <w:bookmarkEnd w:id="109"/>
    <w:bookmarkStart w:name="z122" w:id="110"/>
    <w:p>
      <w:pPr>
        <w:spacing w:after="0"/>
        <w:ind w:left="0"/>
        <w:jc w:val="both"/>
      </w:pPr>
      <w:r>
        <w:rPr>
          <w:rFonts w:ascii="Times New Roman"/>
          <w:b w:val="false"/>
          <w:i w:val="false"/>
          <w:color w:val="000000"/>
          <w:sz w:val="28"/>
        </w:rPr>
        <w:t>
      ынтымақтастық;</w:t>
      </w:r>
    </w:p>
    <w:bookmarkEnd w:id="110"/>
    <w:bookmarkStart w:name="z123" w:id="111"/>
    <w:p>
      <w:pPr>
        <w:spacing w:after="0"/>
        <w:ind w:left="0"/>
        <w:jc w:val="both"/>
      </w:pPr>
      <w:r>
        <w:rPr>
          <w:rFonts w:ascii="Times New Roman"/>
          <w:b w:val="false"/>
          <w:i w:val="false"/>
          <w:color w:val="000000"/>
          <w:sz w:val="28"/>
        </w:rPr>
        <w:t>
      жеделділік;</w:t>
      </w:r>
    </w:p>
    <w:bookmarkEnd w:id="111"/>
    <w:bookmarkStart w:name="z124" w:id="112"/>
    <w:p>
      <w:pPr>
        <w:spacing w:after="0"/>
        <w:ind w:left="0"/>
        <w:jc w:val="both"/>
      </w:pPr>
      <w:r>
        <w:rPr>
          <w:rFonts w:ascii="Times New Roman"/>
          <w:b w:val="false"/>
          <w:i w:val="false"/>
          <w:color w:val="000000"/>
          <w:sz w:val="28"/>
        </w:rPr>
        <w:t>
      өзін-өзі дамыту;</w:t>
      </w:r>
    </w:p>
    <w:bookmarkEnd w:id="112"/>
    <w:bookmarkStart w:name="z125" w:id="113"/>
    <w:p>
      <w:pPr>
        <w:spacing w:after="0"/>
        <w:ind w:left="0"/>
        <w:jc w:val="both"/>
      </w:pPr>
      <w:r>
        <w:rPr>
          <w:rFonts w:ascii="Times New Roman"/>
          <w:b w:val="false"/>
          <w:i w:val="false"/>
          <w:color w:val="000000"/>
          <w:sz w:val="28"/>
        </w:rPr>
        <w:t>
      бастамшылдық;</w:t>
      </w:r>
    </w:p>
    <w:bookmarkEnd w:id="113"/>
    <w:bookmarkStart w:name="z126" w:id="114"/>
    <w:p>
      <w:pPr>
        <w:spacing w:after="0"/>
        <w:ind w:left="0"/>
        <w:jc w:val="both"/>
      </w:pPr>
      <w:r>
        <w:rPr>
          <w:rFonts w:ascii="Times New Roman"/>
          <w:b w:val="false"/>
          <w:i w:val="false"/>
          <w:color w:val="000000"/>
          <w:sz w:val="28"/>
        </w:rPr>
        <w:t>
      "Б" корпусының қызметшілері үшін:</w:t>
      </w:r>
    </w:p>
    <w:bookmarkEnd w:id="114"/>
    <w:bookmarkStart w:name="z127" w:id="115"/>
    <w:p>
      <w:pPr>
        <w:spacing w:after="0"/>
        <w:ind w:left="0"/>
        <w:jc w:val="both"/>
      </w:pPr>
      <w:r>
        <w:rPr>
          <w:rFonts w:ascii="Times New Roman"/>
          <w:b w:val="false"/>
          <w:i w:val="false"/>
          <w:color w:val="000000"/>
          <w:sz w:val="28"/>
        </w:rPr>
        <w:t>
      тиімді коммуникацияларды құру;</w:t>
      </w:r>
    </w:p>
    <w:bookmarkEnd w:id="115"/>
    <w:bookmarkStart w:name="z128"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9" w:id="117"/>
    <w:p>
      <w:pPr>
        <w:spacing w:after="0"/>
        <w:ind w:left="0"/>
        <w:jc w:val="both"/>
      </w:pPr>
      <w:r>
        <w:rPr>
          <w:rFonts w:ascii="Times New Roman"/>
          <w:b w:val="false"/>
          <w:i w:val="false"/>
          <w:color w:val="000000"/>
          <w:sz w:val="28"/>
        </w:rPr>
        <w:t>
      өзгерістерді басқару;</w:t>
      </w:r>
    </w:p>
    <w:bookmarkEnd w:id="117"/>
    <w:bookmarkStart w:name="z130" w:id="118"/>
    <w:p>
      <w:pPr>
        <w:spacing w:after="0"/>
        <w:ind w:left="0"/>
        <w:jc w:val="both"/>
      </w:pPr>
      <w:r>
        <w:rPr>
          <w:rFonts w:ascii="Times New Roman"/>
          <w:b w:val="false"/>
          <w:i w:val="false"/>
          <w:color w:val="000000"/>
          <w:sz w:val="28"/>
        </w:rPr>
        <w:t>
      нәтижеге бағдарлану;</w:t>
      </w:r>
    </w:p>
    <w:bookmarkEnd w:id="118"/>
    <w:bookmarkStart w:name="z131"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2" w:id="120"/>
    <w:p>
      <w:pPr>
        <w:spacing w:after="0"/>
        <w:ind w:left="0"/>
        <w:jc w:val="both"/>
      </w:pPr>
      <w:r>
        <w:rPr>
          <w:rFonts w:ascii="Times New Roman"/>
          <w:b w:val="false"/>
          <w:i w:val="false"/>
          <w:color w:val="000000"/>
          <w:sz w:val="28"/>
        </w:rPr>
        <w:t>
      ынтымақтастық;</w:t>
      </w:r>
    </w:p>
    <w:bookmarkEnd w:id="120"/>
    <w:bookmarkStart w:name="z133" w:id="121"/>
    <w:p>
      <w:pPr>
        <w:spacing w:after="0"/>
        <w:ind w:left="0"/>
        <w:jc w:val="both"/>
      </w:pPr>
      <w:r>
        <w:rPr>
          <w:rFonts w:ascii="Times New Roman"/>
          <w:b w:val="false"/>
          <w:i w:val="false"/>
          <w:color w:val="000000"/>
          <w:sz w:val="28"/>
        </w:rPr>
        <w:t>
      жеделділік;</w:t>
      </w:r>
    </w:p>
    <w:bookmarkEnd w:id="121"/>
    <w:bookmarkStart w:name="z134" w:id="122"/>
    <w:p>
      <w:pPr>
        <w:spacing w:after="0"/>
        <w:ind w:left="0"/>
        <w:jc w:val="both"/>
      </w:pPr>
      <w:r>
        <w:rPr>
          <w:rFonts w:ascii="Times New Roman"/>
          <w:b w:val="false"/>
          <w:i w:val="false"/>
          <w:color w:val="000000"/>
          <w:sz w:val="28"/>
        </w:rPr>
        <w:t>
      өзін-өзі дамыту.</w:t>
      </w:r>
    </w:p>
    <w:bookmarkEnd w:id="122"/>
    <w:bookmarkStart w:name="z135"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6"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7"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8" w:id="126"/>
    <w:p>
      <w:pPr>
        <w:spacing w:after="0"/>
        <w:ind w:left="0"/>
        <w:jc w:val="both"/>
      </w:pPr>
      <w:r>
        <w:rPr>
          <w:rFonts w:ascii="Times New Roman"/>
          <w:b w:val="false"/>
          <w:i w:val="false"/>
          <w:color w:val="000000"/>
          <w:sz w:val="28"/>
        </w:rPr>
        <w:t>
      1) тікелей басшы;</w:t>
      </w:r>
    </w:p>
    <w:bookmarkEnd w:id="126"/>
    <w:bookmarkStart w:name="z139"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0"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1"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2"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3"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4"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5"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3"/>
    <w:bookmarkStart w:name="z146"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7"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8"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9"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0"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1"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2"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3"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4"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5"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6"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7"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бойынша тексеру комиссиясының 29.06.2023 </w:t>
      </w:r>
      <w:r>
        <w:rPr>
          <w:rFonts w:ascii="Times New Roman"/>
          <w:b w:val="false"/>
          <w:i w:val="false"/>
          <w:color w:val="ff0000"/>
          <w:sz w:val="28"/>
        </w:rPr>
        <w:t>№ 9</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