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60d0" w14:textId="f896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 қыркүйектегі № 376 "Мәдениет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 сәуірдегі № 140 қаулысы. Қостанай облысының Әділет департаментінде 2018 жылғы 17 сәуірде № 7713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 қыркүйектегі </w:t>
      </w:r>
      <w:r>
        <w:rPr>
          <w:rFonts w:ascii="Times New Roman"/>
          <w:b w:val="false"/>
          <w:i w:val="false"/>
          <w:color w:val="000000"/>
          <w:sz w:val="28"/>
        </w:rPr>
        <w:t>№ 376</w:t>
      </w:r>
      <w:r>
        <w:rPr>
          <w:rFonts w:ascii="Times New Roman"/>
          <w:b w:val="false"/>
          <w:i w:val="false"/>
          <w:color w:val="000000"/>
          <w:sz w:val="28"/>
        </w:rPr>
        <w:t xml:space="preserve"> "Мәдениет саласындағы мемлекеттік көрсетілетін қызмет регламенттерін бекіту туралы" қаулысына (Нормативтік құқықтық актілерді мемлекеттік тіркеу тізілімінде № 5922 болып тіркелген, 2015 жылғы 10 қазанда "Қостанай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алып тасталсын;</w:t>
      </w:r>
    </w:p>
    <w:bookmarkStart w:name="z7" w:id="2"/>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келесі редакцияда жазылсын: </w:t>
      </w:r>
    </w:p>
    <w:bookmarkStart w:name="z9" w:id="3"/>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Мәдениет және спорт министрінің 2015 жылғы 22 қаңтардағы </w:t>
      </w:r>
      <w:r>
        <w:rPr>
          <w:rFonts w:ascii="Times New Roman"/>
          <w:b w:val="false"/>
          <w:i w:val="false"/>
          <w:color w:val="000000"/>
          <w:sz w:val="28"/>
        </w:rPr>
        <w:t>№ 19</w:t>
      </w:r>
      <w:r>
        <w:rPr>
          <w:rFonts w:ascii="Times New Roman"/>
          <w:b w:val="false"/>
          <w:i w:val="false"/>
          <w:color w:val="000000"/>
          <w:sz w:val="28"/>
        </w:rPr>
        <w:t xml:space="preserve"> "Мәдени құндылықтарды уақытша әкету құқығына куәлік беру қағидаларын бекіту туралы" бұйрығымен бекітілген (Нормативтік құқықтық актілерді мемлекеттік тіркеу тізілімінде № 10320 болып тіркелген) нысаны бойынша мәдени құндылықтарды уақытша әкету құқығына куәлік (бұдан әрі – куәлік) не болмаса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"Мәдениет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11238 болып тіркелген)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
    <w:bookmarkStart w:name="z10" w:id="4"/>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4"/>
    <w:bookmarkStart w:name="z11" w:id="5"/>
    <w:p>
      <w:pPr>
        <w:spacing w:after="0"/>
        <w:ind w:left="0"/>
        <w:jc w:val="both"/>
      </w:pPr>
      <w:r>
        <w:rPr>
          <w:rFonts w:ascii="Times New Roman"/>
          <w:b w:val="false"/>
          <w:i w:val="false"/>
          <w:color w:val="000000"/>
          <w:sz w:val="28"/>
        </w:rPr>
        <w:t>
      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bookmarkEnd w:id="5"/>
    <w:bookmarkStart w:name="z12" w:id="6"/>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берушіге жүгінген кезде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қоса берілген нысан бойынша өтінішті не болмаса көрсетілетін қызметті алушының электрондық цифрлық қолтаңбасымен (бұдан әрі – ЭЦҚ) куәландырылған электрондық құжат нысанындағы сұрау салуды көрсетілетін қызметті берушінің қабылдауы болып табылады.".</w:t>
      </w:r>
    </w:p>
    <w:bookmarkEnd w:id="6"/>
    <w:bookmarkStart w:name="z13" w:id="7"/>
    <w:p>
      <w:pPr>
        <w:spacing w:after="0"/>
        <w:ind w:left="0"/>
        <w:jc w:val="both"/>
      </w:pPr>
      <w:r>
        <w:rPr>
          <w:rFonts w:ascii="Times New Roman"/>
          <w:b w:val="false"/>
          <w:i w:val="false"/>
          <w:color w:val="000000"/>
          <w:sz w:val="28"/>
        </w:rPr>
        <w:t xml:space="preserve">
      2. "Қостанай облысы әкімдігінің мәдениет басқармасы" мемлекеттік мекемесі Қазақстан Республикасының заңнамасында белгіленген тәртіпте: </w:t>
      </w:r>
    </w:p>
    <w:bookmarkEnd w:id="7"/>
    <w:bookmarkStart w:name="z14" w:id="8"/>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8"/>
    <w:bookmarkStart w:name="z15" w:id="9"/>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6" w:id="10"/>
    <w:p>
      <w:pPr>
        <w:spacing w:after="0"/>
        <w:ind w:left="0"/>
        <w:jc w:val="both"/>
      </w:pPr>
      <w:r>
        <w:rPr>
          <w:rFonts w:ascii="Times New Roman"/>
          <w:b w:val="false"/>
          <w:i w:val="false"/>
          <w:color w:val="000000"/>
          <w:sz w:val="28"/>
        </w:rPr>
        <w:t xml:space="preserve">
      3) осы қаулыны ресми жарияланғанынан кейін Қостанай облысы әкімдігінің интернет-ресурсында орналастырылуын қамтамасыз етсін. </w:t>
      </w:r>
    </w:p>
    <w:bookmarkEnd w:id="10"/>
    <w:bookmarkStart w:name="z17" w:id="1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1"/>
    <w:bookmarkStart w:name="z18" w:id="12"/>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