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f92a0" w14:textId="93f92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қаласы әкімдігінің құрылыс бөлімі" мемлекеттік мекемесіне жер учаскесіне қауымдық сервитут белгілеу туралы</w:t>
      </w:r>
    </w:p>
    <w:p>
      <w:pPr>
        <w:spacing w:after="0"/>
        <w:ind w:left="0"/>
        <w:jc w:val="both"/>
      </w:pPr>
      <w:r>
        <w:rPr>
          <w:rFonts w:ascii="Times New Roman"/>
          <w:b w:val="false"/>
          <w:i w:val="false"/>
          <w:color w:val="000000"/>
          <w:sz w:val="28"/>
        </w:rPr>
        <w:t>Қостанай облысы Қостанай қаласы әкімдігінің 2018 жылғы 16 мамырдағы № 1254 қаулысы. Қостанай облысының Әділет департаментінде 2018 жылғы 6 маусымда № 7816 болып тіркелді</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18-бабына</w:t>
      </w:r>
      <w:r>
        <w:rPr>
          <w:rFonts w:ascii="Times New Roman"/>
          <w:b w:val="false"/>
          <w:i w:val="false"/>
          <w:color w:val="000000"/>
          <w:sz w:val="28"/>
        </w:rPr>
        <w:t xml:space="preserve">, 69-бабының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Қостанай қаласының әкімдігі ҚАУЛЫ ЕТЕДІ:</w:t>
      </w:r>
    </w:p>
    <w:bookmarkEnd w:id="0"/>
    <w:bookmarkStart w:name="z5" w:id="1"/>
    <w:p>
      <w:pPr>
        <w:spacing w:after="0"/>
        <w:ind w:left="0"/>
        <w:jc w:val="both"/>
      </w:pPr>
      <w:r>
        <w:rPr>
          <w:rFonts w:ascii="Times New Roman"/>
          <w:b w:val="false"/>
          <w:i w:val="false"/>
          <w:color w:val="000000"/>
          <w:sz w:val="28"/>
        </w:rPr>
        <w:t>
      1. "Қостанай қаласы әкімдігінің құрылыс бөлімі" мемлекеттік мекемесінiң коммуналдық, инженерлік, электрлік және басқа желілер мен жүйелерді төсеу және пайдалану мақсатында, "Қостанай қаласы индустриалдық аймағына 3-сатыдағы темір жол кірме жолдардың құрылысы" объектісі бойынша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"Қостанай қаласы әкімдігінің құрылыс бөлімі" мемлекеттік мекемесі:</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әкімдіктің қаулысы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Қостанай қаласы әкімдігінің интернет-ресурсында орналастыруын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Қостанай қаласы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Жақыпов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