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b44f4" w14:textId="f9b44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учаскесіне қауымдық сервитут белгілеу туралы</w:t>
      </w:r>
    </w:p>
    <w:p>
      <w:pPr>
        <w:spacing w:after="0"/>
        <w:ind w:left="0"/>
        <w:jc w:val="both"/>
      </w:pPr>
      <w:r>
        <w:rPr>
          <w:rFonts w:ascii="Times New Roman"/>
          <w:b w:val="false"/>
          <w:i w:val="false"/>
          <w:color w:val="000000"/>
          <w:sz w:val="28"/>
        </w:rPr>
        <w:t>Қостанай облысы Лисаков қаласы әкімдігінің 2018 жылғы 20 тамыздағы № 372 қаулысы. Қостанай облысының Әділет департаментінде 2018 жылғы 20 қыркүйекте № 8044 болып тіркелді</w:t>
      </w:r>
    </w:p>
    <w:p>
      <w:pPr>
        <w:spacing w:after="0"/>
        <w:ind w:left="0"/>
        <w:jc w:val="both"/>
      </w:pPr>
      <w:bookmarkStart w:name="z4" w:id="0"/>
      <w:r>
        <w:rPr>
          <w:rFonts w:ascii="Times New Roman"/>
          <w:b w:val="false"/>
          <w:i w:val="false"/>
          <w:color w:val="000000"/>
          <w:sz w:val="28"/>
        </w:rPr>
        <w:t xml:space="preserve">
      2003 жылғы 20 маусымдағы Қазақстан Республикасы Жер кодексінің </w:t>
      </w:r>
      <w:r>
        <w:rPr>
          <w:rFonts w:ascii="Times New Roman"/>
          <w:b w:val="false"/>
          <w:i w:val="false"/>
          <w:color w:val="000000"/>
          <w:sz w:val="28"/>
        </w:rPr>
        <w:t>18-бабына</w:t>
      </w:r>
      <w:r>
        <w:rPr>
          <w:rFonts w:ascii="Times New Roman"/>
          <w:b w:val="false"/>
          <w:i w:val="false"/>
          <w:color w:val="000000"/>
          <w:sz w:val="28"/>
        </w:rPr>
        <w:t xml:space="preserve">, 69-бабының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Лисаков қаласының әкімдігі ҚАУЛЫ ЕТЕДІ:</w:t>
      </w:r>
    </w:p>
    <w:bookmarkEnd w:id="0"/>
    <w:bookmarkStart w:name="z5" w:id="1"/>
    <w:p>
      <w:pPr>
        <w:spacing w:after="0"/>
        <w:ind w:left="0"/>
        <w:jc w:val="both"/>
      </w:pPr>
      <w:r>
        <w:rPr>
          <w:rFonts w:ascii="Times New Roman"/>
          <w:b w:val="false"/>
          <w:i w:val="false"/>
          <w:color w:val="000000"/>
          <w:sz w:val="28"/>
        </w:rPr>
        <w:t>
      1. "Транстелеком" акционерлік қоғамына темір жолдың бойына талшықты-оптикалық байланыс желісін тарту және пайдалану үшін Лисаков қаласының әкімшілік аумағында орналасқан, алаңы 16,10 гектар жер учаскесіне қауымдық сервитут белгіленсін.</w:t>
      </w:r>
    </w:p>
    <w:bookmarkEnd w:id="1"/>
    <w:bookmarkStart w:name="z6" w:id="2"/>
    <w:p>
      <w:pPr>
        <w:spacing w:after="0"/>
        <w:ind w:left="0"/>
        <w:jc w:val="both"/>
      </w:pPr>
      <w:r>
        <w:rPr>
          <w:rFonts w:ascii="Times New Roman"/>
          <w:b w:val="false"/>
          <w:i w:val="false"/>
          <w:color w:val="000000"/>
          <w:sz w:val="28"/>
        </w:rPr>
        <w:t>
      2. "Лисаков қаласы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Қостанай облысының Әділет департаментінде мемлекеттік тіркелуін;</w:t>
      </w:r>
    </w:p>
    <w:bookmarkEnd w:id="3"/>
    <w:bookmarkStart w:name="z8" w:id="4"/>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Лисаков қаласы әкімдігінің интернет-ресурсында орналастыруын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Лисаков қаласы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Лисаков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Исмағұлов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