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0543" w14:textId="d7c0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коммуналдық мемлекеттік кәсіпорындарының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Алтынсарин ауданы әкімдігінің 2018 жылғы 5 наурыздағы № 36 қаулысы. Қостанай облысының Әділет департаментінде 2018 жылғы 30 наурызда № 7638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2011 жылғы 1 наурыздағы Қазақстан Республикасының Заңының 140-бабы </w:t>
      </w:r>
      <w:r>
        <w:rPr>
          <w:rFonts w:ascii="Times New Roman"/>
          <w:b w:val="false"/>
          <w:i w:val="false"/>
          <w:color w:val="000000"/>
          <w:sz w:val="28"/>
        </w:rPr>
        <w:t>2-тармағына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Алтынсарин ауданының коммуналдық мемлекеттік кәсіпорындарының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"Алтынсарин ауданының әкімдігінің экономика және қаржы бөлімі" мемлекеттік мекемесі Қазақстан Республикасының заңнамасында белгіленген тәртіпте: </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Алтынсарин ауданының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Алтынсарин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Нұрғазин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әкімдігінің</w:t>
            </w:r>
            <w:r>
              <w:br/>
            </w:r>
            <w:r>
              <w:rPr>
                <w:rFonts w:ascii="Times New Roman"/>
                <w:b w:val="false"/>
                <w:i w:val="false"/>
                <w:color w:val="000000"/>
                <w:sz w:val="20"/>
              </w:rPr>
              <w:t>2018 жылғы 5 наурыздағы</w:t>
            </w:r>
            <w:r>
              <w:br/>
            </w:r>
            <w:r>
              <w:rPr>
                <w:rFonts w:ascii="Times New Roman"/>
                <w:b w:val="false"/>
                <w:i w:val="false"/>
                <w:color w:val="000000"/>
                <w:sz w:val="20"/>
              </w:rPr>
              <w:t>№ 36 қаулысына қосымша</w:t>
            </w:r>
          </w:p>
        </w:tc>
      </w:tr>
    </w:tbl>
    <w:bookmarkStart w:name="z14" w:id="8"/>
    <w:p>
      <w:pPr>
        <w:spacing w:after="0"/>
        <w:ind w:left="0"/>
        <w:jc w:val="left"/>
      </w:pPr>
      <w:r>
        <w:rPr>
          <w:rFonts w:ascii="Times New Roman"/>
          <w:b/>
          <w:i w:val="false"/>
          <w:color w:val="000000"/>
        </w:rPr>
        <w:t xml:space="preserve"> Алтынсарин ауданының коммуналдық мемлекеттік кәсiпорындарының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Алтынсарин ауданының коммуналдық мемлекеттік кәсіпорындардың таза кірісінің бір бөлігін қалалық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8"/>
        <w:gridCol w:w="3442"/>
      </w:tblGrid>
      <w:tr>
        <w:trPr>
          <w:trHeight w:val="30" w:hRule="atLeast"/>
        </w:trPr>
        <w:tc>
          <w:tcPr>
            <w:tcW w:w="8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3000000 теңгеге дейін</w:t>
            </w:r>
          </w:p>
          <w:bookmarkEnd w:id="10"/>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